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B62" w:rsidRDefault="00F03B62" w:rsidP="00F03B62">
      <w:pPr>
        <w:ind w:firstLine="540"/>
        <w:jc w:val="center"/>
        <w:rPr>
          <w:b w:val="0"/>
          <w:sz w:val="28"/>
          <w:szCs w:val="28"/>
        </w:rPr>
      </w:pPr>
      <w:r>
        <w:rPr>
          <w:b w:val="0"/>
          <w:sz w:val="28"/>
          <w:szCs w:val="28"/>
          <w:lang w:val="kk-KZ"/>
        </w:rPr>
        <w:t>Салық төлеушілердің назарына</w:t>
      </w:r>
      <w:r>
        <w:rPr>
          <w:b w:val="0"/>
          <w:sz w:val="28"/>
          <w:szCs w:val="28"/>
        </w:rPr>
        <w:t>!</w:t>
      </w:r>
    </w:p>
    <w:p w:rsidR="00F03B62" w:rsidRDefault="00F03B62" w:rsidP="00F03B62">
      <w:pPr>
        <w:ind w:firstLine="540"/>
        <w:jc w:val="both"/>
        <w:rPr>
          <w:b w:val="0"/>
          <w:sz w:val="28"/>
          <w:szCs w:val="28"/>
        </w:rPr>
      </w:pPr>
    </w:p>
    <w:p w:rsidR="00F03B62" w:rsidRDefault="00F03B62" w:rsidP="00F03B62">
      <w:pPr>
        <w:ind w:firstLine="540"/>
        <w:jc w:val="both"/>
        <w:rPr>
          <w:b w:val="0"/>
          <w:color w:val="404040"/>
          <w:sz w:val="28"/>
          <w:szCs w:val="28"/>
        </w:rPr>
      </w:pPr>
      <w:r>
        <w:rPr>
          <w:b w:val="0"/>
          <w:sz w:val="28"/>
          <w:szCs w:val="28"/>
          <w:lang w:val="kk-KZ"/>
        </w:rPr>
        <w:t>Солтүстік Қазақстан облысы бойынша Мемлекеттік кірістер д</w:t>
      </w:r>
      <w:r>
        <w:rPr>
          <w:b w:val="0"/>
          <w:sz w:val="28"/>
          <w:szCs w:val="28"/>
        </w:rPr>
        <w:t>епартамент</w:t>
      </w:r>
      <w:r>
        <w:rPr>
          <w:b w:val="0"/>
          <w:sz w:val="28"/>
          <w:szCs w:val="28"/>
          <w:lang w:val="kk-KZ"/>
        </w:rPr>
        <w:t>і  тестілеудің жаңа қызметін жүргізу үшін ЭШФ АЖ тестік стендке қол жетімділік туралы еске салады</w:t>
      </w:r>
      <w:r>
        <w:rPr>
          <w:b w:val="0"/>
          <w:color w:val="404040"/>
          <w:sz w:val="28"/>
          <w:szCs w:val="28"/>
        </w:rPr>
        <w:t xml:space="preserve">. </w:t>
      </w:r>
    </w:p>
    <w:p w:rsidR="00F03B62" w:rsidRDefault="00F03B62" w:rsidP="00F03B62">
      <w:pPr>
        <w:ind w:firstLine="540"/>
        <w:jc w:val="both"/>
        <w:rPr>
          <w:b w:val="0"/>
          <w:color w:val="404040"/>
          <w:sz w:val="28"/>
          <w:szCs w:val="28"/>
        </w:rPr>
      </w:pPr>
      <w:r>
        <w:rPr>
          <w:b w:val="0"/>
          <w:color w:val="404040"/>
          <w:sz w:val="28"/>
          <w:szCs w:val="28"/>
          <w:lang w:val="kk-KZ"/>
        </w:rPr>
        <w:t xml:space="preserve">Нұсқау бойынша тестік ортаға қол жетімді </w:t>
      </w:r>
      <w:r>
        <w:rPr>
          <w:b w:val="0"/>
          <w:color w:val="404040"/>
          <w:sz w:val="28"/>
          <w:szCs w:val="28"/>
        </w:rPr>
        <w:t>Веб-</w:t>
      </w:r>
      <w:r>
        <w:rPr>
          <w:b w:val="0"/>
          <w:color w:val="404040"/>
          <w:sz w:val="28"/>
          <w:szCs w:val="28"/>
          <w:lang w:val="kk-KZ"/>
        </w:rPr>
        <w:t>ұсыныс</w:t>
      </w:r>
      <w:r>
        <w:rPr>
          <w:b w:val="0"/>
          <w:color w:val="404040"/>
          <w:sz w:val="28"/>
          <w:szCs w:val="28"/>
        </w:rPr>
        <w:t xml:space="preserve">: </w:t>
      </w:r>
      <w:hyperlink r:id="rId6" w:history="1">
        <w:r>
          <w:rPr>
            <w:rStyle w:val="a4"/>
            <w:b w:val="0"/>
            <w:sz w:val="28"/>
            <w:szCs w:val="28"/>
          </w:rPr>
          <w:t>https://92.46.122.150:8443/esf-web/login</w:t>
        </w:r>
      </w:hyperlink>
      <w:r>
        <w:rPr>
          <w:b w:val="0"/>
          <w:color w:val="404040"/>
          <w:sz w:val="28"/>
          <w:szCs w:val="28"/>
        </w:rPr>
        <w:t xml:space="preserve"> </w:t>
      </w:r>
    </w:p>
    <w:p w:rsidR="00F03B62" w:rsidRDefault="00F03B62" w:rsidP="00F03B62">
      <w:pPr>
        <w:pStyle w:val="a6"/>
        <w:ind w:firstLine="540"/>
        <w:jc w:val="both"/>
        <w:rPr>
          <w:b w:val="0"/>
          <w:sz w:val="28"/>
          <w:szCs w:val="28"/>
          <w:lang w:val="kk-KZ"/>
        </w:rPr>
      </w:pPr>
      <w:r>
        <w:rPr>
          <w:b w:val="0"/>
          <w:sz w:val="28"/>
          <w:szCs w:val="28"/>
          <w:lang w:val="kk-KZ"/>
        </w:rPr>
        <w:t xml:space="preserve">Тестілік орталықта Ұлттық куәландыру орталығынан алынған нақты сертификаттардың көмегімен тіркелу мүмкіндігі бар. Тестік және өнімдік орта бір бірімен байланыспайды, сондықтан олардың өнімдік ортаға түсу қаупі жоқ, тестік Электрондық шот фактурасын құруға және жұмыс істеуге болады. </w:t>
      </w:r>
    </w:p>
    <w:p w:rsidR="00F03B62" w:rsidRDefault="00F03B62" w:rsidP="00F03B62">
      <w:pPr>
        <w:ind w:firstLine="540"/>
        <w:jc w:val="both"/>
        <w:rPr>
          <w:b w:val="0"/>
          <w:bCs/>
          <w:sz w:val="28"/>
          <w:szCs w:val="28"/>
          <w:lang w:val="kk-KZ"/>
        </w:rPr>
      </w:pPr>
    </w:p>
    <w:p w:rsidR="00F03B62" w:rsidRDefault="00F03B62" w:rsidP="00F03B62">
      <w:pPr>
        <w:ind w:firstLine="540"/>
        <w:jc w:val="both"/>
        <w:rPr>
          <w:b w:val="0"/>
          <w:bCs/>
          <w:sz w:val="28"/>
          <w:szCs w:val="28"/>
          <w:lang w:val="kk-KZ"/>
        </w:rPr>
      </w:pPr>
    </w:p>
    <w:p w:rsidR="00F03B62" w:rsidRDefault="00F03B62" w:rsidP="00F03B62">
      <w:pPr>
        <w:jc w:val="right"/>
        <w:rPr>
          <w:b w:val="0"/>
          <w:sz w:val="28"/>
          <w:szCs w:val="28"/>
        </w:rPr>
      </w:pPr>
      <w:r>
        <w:rPr>
          <w:sz w:val="28"/>
          <w:szCs w:val="28"/>
          <w:lang w:val="kk-KZ"/>
        </w:rPr>
        <w:t>СҚО бойынша Мемлекеттік кірістер де</w:t>
      </w:r>
      <w:r>
        <w:rPr>
          <w:sz w:val="28"/>
          <w:szCs w:val="28"/>
        </w:rPr>
        <w:t>партамент</w:t>
      </w:r>
      <w:r>
        <w:rPr>
          <w:sz w:val="28"/>
          <w:szCs w:val="28"/>
          <w:lang w:val="kk-KZ"/>
        </w:rPr>
        <w:t>і</w:t>
      </w:r>
    </w:p>
    <w:p w:rsidR="00F03B62" w:rsidRDefault="00F03B62" w:rsidP="00F03B62">
      <w:pPr>
        <w:rPr>
          <w:b w:val="0"/>
          <w:color w:val="0C0000"/>
          <w:sz w:val="20"/>
          <w:szCs w:val="20"/>
        </w:rPr>
      </w:pPr>
    </w:p>
    <w:p w:rsidR="00F03B62" w:rsidRDefault="00F03B62" w:rsidP="00FA1A0B">
      <w:pPr>
        <w:ind w:firstLine="540"/>
        <w:jc w:val="center"/>
        <w:rPr>
          <w:b w:val="0"/>
          <w:sz w:val="28"/>
          <w:szCs w:val="28"/>
        </w:rPr>
      </w:pPr>
    </w:p>
    <w:p w:rsidR="00FA1A0B" w:rsidRDefault="00FA1A0B" w:rsidP="00FA1A0B">
      <w:pPr>
        <w:ind w:firstLine="540"/>
        <w:jc w:val="center"/>
        <w:rPr>
          <w:b w:val="0"/>
          <w:sz w:val="28"/>
          <w:szCs w:val="28"/>
        </w:rPr>
      </w:pPr>
      <w:r>
        <w:rPr>
          <w:b w:val="0"/>
          <w:sz w:val="28"/>
          <w:szCs w:val="28"/>
        </w:rPr>
        <w:t>К вниманию налогоплательщиков!</w:t>
      </w:r>
    </w:p>
    <w:p w:rsidR="00FA1A0B" w:rsidRDefault="00FA1A0B" w:rsidP="00FA1A0B">
      <w:pPr>
        <w:ind w:firstLine="540"/>
        <w:jc w:val="both"/>
        <w:rPr>
          <w:b w:val="0"/>
          <w:sz w:val="28"/>
          <w:szCs w:val="28"/>
        </w:rPr>
      </w:pPr>
    </w:p>
    <w:p w:rsidR="00BD3CD2" w:rsidRDefault="00FA1A0B" w:rsidP="00FA1A0B">
      <w:pPr>
        <w:ind w:firstLine="540"/>
        <w:jc w:val="both"/>
        <w:rPr>
          <w:b w:val="0"/>
          <w:color w:val="404040"/>
          <w:sz w:val="28"/>
          <w:szCs w:val="28"/>
        </w:rPr>
      </w:pPr>
      <w:r w:rsidRPr="00FA1A0B">
        <w:rPr>
          <w:b w:val="0"/>
          <w:sz w:val="28"/>
          <w:szCs w:val="28"/>
        </w:rPr>
        <w:t xml:space="preserve">Департамент государственных доходов по Северо-Казахстанской области доводит до сведения </w:t>
      </w:r>
      <w:r>
        <w:rPr>
          <w:b w:val="0"/>
          <w:sz w:val="28"/>
          <w:szCs w:val="28"/>
        </w:rPr>
        <w:t>о том</w:t>
      </w:r>
      <w:r w:rsidR="00BD3CD2">
        <w:rPr>
          <w:b w:val="0"/>
          <w:sz w:val="28"/>
          <w:szCs w:val="28"/>
        </w:rPr>
        <w:t xml:space="preserve">, что </w:t>
      </w:r>
      <w:r w:rsidR="00BD3CD2" w:rsidRPr="00BD3CD2">
        <w:rPr>
          <w:b w:val="0"/>
          <w:sz w:val="28"/>
          <w:szCs w:val="28"/>
        </w:rPr>
        <w:t>о</w:t>
      </w:r>
      <w:r w:rsidR="00BD3CD2" w:rsidRPr="00BD3CD2">
        <w:rPr>
          <w:b w:val="0"/>
          <w:color w:val="404040"/>
          <w:sz w:val="28"/>
          <w:szCs w:val="28"/>
        </w:rPr>
        <w:t xml:space="preserve">ткрыт доступ на тестовый стенд ИС ЭСФ  для проведения тестирования нового функционала. </w:t>
      </w:r>
    </w:p>
    <w:p w:rsidR="00BD3CD2" w:rsidRPr="00BD3CD2" w:rsidRDefault="00BD3CD2" w:rsidP="00FA1A0B">
      <w:pPr>
        <w:ind w:firstLine="540"/>
        <w:jc w:val="both"/>
        <w:rPr>
          <w:b w:val="0"/>
          <w:color w:val="404040"/>
          <w:sz w:val="28"/>
          <w:szCs w:val="28"/>
        </w:rPr>
      </w:pPr>
      <w:r w:rsidRPr="00BD3CD2">
        <w:rPr>
          <w:b w:val="0"/>
          <w:color w:val="404040"/>
          <w:sz w:val="28"/>
          <w:szCs w:val="28"/>
        </w:rPr>
        <w:t xml:space="preserve">Веб-приложение тестовой среды доступно по ссылке: </w:t>
      </w:r>
      <w:hyperlink r:id="rId7" w:history="1">
        <w:r w:rsidRPr="00BD3CD2">
          <w:rPr>
            <w:b w:val="0"/>
            <w:color w:val="0000FF"/>
            <w:sz w:val="28"/>
            <w:szCs w:val="28"/>
            <w:u w:val="single"/>
          </w:rPr>
          <w:t>https://92.46.122.150:8443/esf-web/login</w:t>
        </w:r>
      </w:hyperlink>
      <w:r>
        <w:rPr>
          <w:b w:val="0"/>
          <w:color w:val="404040"/>
          <w:sz w:val="28"/>
          <w:szCs w:val="28"/>
        </w:rPr>
        <w:t xml:space="preserve"> </w:t>
      </w:r>
    </w:p>
    <w:p w:rsidR="00BD3CD2" w:rsidRDefault="00BD3CD2" w:rsidP="00FA1A0B">
      <w:pPr>
        <w:pStyle w:val="a6"/>
        <w:ind w:firstLine="540"/>
        <w:jc w:val="both"/>
        <w:rPr>
          <w:b w:val="0"/>
          <w:sz w:val="28"/>
          <w:szCs w:val="28"/>
        </w:rPr>
      </w:pPr>
      <w:r w:rsidRPr="00BD3CD2">
        <w:rPr>
          <w:b w:val="0"/>
          <w:sz w:val="28"/>
          <w:szCs w:val="28"/>
        </w:rPr>
        <w:t xml:space="preserve">В тестовой среде возможна регистрация с помощью реальных сертификатов полученных </w:t>
      </w:r>
      <w:r w:rsidR="00D01681">
        <w:rPr>
          <w:b w:val="0"/>
          <w:sz w:val="28"/>
          <w:szCs w:val="28"/>
        </w:rPr>
        <w:t>у</w:t>
      </w:r>
      <w:r w:rsidRPr="00BD3CD2">
        <w:rPr>
          <w:b w:val="0"/>
          <w:sz w:val="28"/>
          <w:szCs w:val="28"/>
        </w:rPr>
        <w:t xml:space="preserve"> </w:t>
      </w:r>
      <w:r w:rsidR="00D01681" w:rsidRPr="00D01681">
        <w:rPr>
          <w:b w:val="0"/>
          <w:sz w:val="28"/>
          <w:szCs w:val="28"/>
        </w:rPr>
        <w:t>Национального удостоверяющего центра</w:t>
      </w:r>
      <w:r w:rsidRPr="00BD3CD2">
        <w:rPr>
          <w:b w:val="0"/>
          <w:sz w:val="28"/>
          <w:szCs w:val="28"/>
        </w:rPr>
        <w:t>. Тестовая и продуктивная среда никаким образом не связаны, поэтому можно работать и создавать тестовые Э</w:t>
      </w:r>
      <w:r w:rsidR="00FA1A0B">
        <w:rPr>
          <w:b w:val="0"/>
          <w:sz w:val="28"/>
          <w:szCs w:val="28"/>
        </w:rPr>
        <w:t xml:space="preserve">лектронные счета фактуры </w:t>
      </w:r>
      <w:r w:rsidRPr="00BD3CD2">
        <w:rPr>
          <w:b w:val="0"/>
          <w:sz w:val="28"/>
          <w:szCs w:val="28"/>
        </w:rPr>
        <w:t xml:space="preserve">без опасений попадания их в продуктивную среду. </w:t>
      </w:r>
    </w:p>
    <w:p w:rsidR="007908E2" w:rsidRDefault="007908E2" w:rsidP="0074351D">
      <w:pPr>
        <w:ind w:firstLine="540"/>
        <w:jc w:val="both"/>
        <w:rPr>
          <w:b w:val="0"/>
          <w:bCs/>
          <w:sz w:val="28"/>
          <w:szCs w:val="28"/>
        </w:rPr>
      </w:pPr>
    </w:p>
    <w:p w:rsidR="007908E2" w:rsidRPr="00FA1A0B" w:rsidRDefault="007908E2" w:rsidP="0074351D">
      <w:pPr>
        <w:ind w:firstLine="540"/>
        <w:jc w:val="both"/>
        <w:rPr>
          <w:b w:val="0"/>
          <w:bCs/>
          <w:sz w:val="28"/>
          <w:szCs w:val="28"/>
        </w:rPr>
      </w:pPr>
    </w:p>
    <w:p w:rsidR="00FA1A0B" w:rsidRPr="00FA1A0B" w:rsidRDefault="00FA1A0B" w:rsidP="00FA1A0B">
      <w:pPr>
        <w:jc w:val="right"/>
        <w:rPr>
          <w:b w:val="0"/>
          <w:sz w:val="28"/>
          <w:szCs w:val="28"/>
        </w:rPr>
      </w:pPr>
      <w:r w:rsidRPr="00FA1A0B">
        <w:rPr>
          <w:sz w:val="28"/>
          <w:szCs w:val="28"/>
        </w:rPr>
        <w:t>Департамент государственных доходов по СКО</w:t>
      </w:r>
    </w:p>
    <w:p w:rsidR="00DF6B6A" w:rsidRPr="00504CC2" w:rsidRDefault="00DF6B6A" w:rsidP="00504CC2">
      <w:pPr>
        <w:rPr>
          <w:b w:val="0"/>
          <w:color w:val="0C0000"/>
          <w:sz w:val="20"/>
          <w:szCs w:val="20"/>
        </w:rPr>
      </w:pPr>
    </w:p>
    <w:sectPr w:rsidR="00DF6B6A" w:rsidRPr="00504CC2" w:rsidSect="00790BAA">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591" w:rsidRDefault="00400591" w:rsidP="00504CC2">
      <w:r>
        <w:separator/>
      </w:r>
    </w:p>
  </w:endnote>
  <w:endnote w:type="continuationSeparator" w:id="0">
    <w:p w:rsidR="00400591" w:rsidRDefault="00400591" w:rsidP="00504C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B060402020202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591" w:rsidRDefault="00400591" w:rsidP="00504CC2">
      <w:r>
        <w:separator/>
      </w:r>
    </w:p>
  </w:footnote>
  <w:footnote w:type="continuationSeparator" w:id="0">
    <w:p w:rsidR="00400591" w:rsidRDefault="00400591" w:rsidP="00504C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C2" w:rsidRDefault="001646B8">
    <w:pPr>
      <w:pStyle w:val="a7"/>
    </w:pPr>
    <w:r>
      <w:rPr>
        <w:noProof/>
      </w:rPr>
      <w:pict>
        <v:shapetype id="_x0000_t202" coordsize="21600,21600" o:spt="202" path="m,l,21600r21600,l21600,xe">
          <v:stroke joinstyle="miter"/>
          <v:path gradientshapeok="t" o:connecttype="rect"/>
        </v:shapetype>
        <v:shape id="_x0000_s2049" type="#_x0000_t202" style="position:absolute;margin-left:480.25pt;margin-top:48.8pt;width:30pt;height:631.4pt;z-index:251658240;mso-wrap-style:tight" stroked="f">
          <v:textbox style="layout-flow:vertical;mso-layout-flow-alt:bottom-to-top">
            <w:txbxContent>
              <w:p w:rsidR="00504CC2" w:rsidRPr="00504CC2" w:rsidRDefault="00504CC2">
                <w:pPr>
                  <w:rPr>
                    <w:b w:val="0"/>
                    <w:color w:val="0C0000"/>
                    <w:sz w:val="14"/>
                  </w:rPr>
                </w:pPr>
                <w:r>
                  <w:rPr>
                    <w:b w:val="0"/>
                    <w:color w:val="0C0000"/>
                    <w:sz w:val="14"/>
                  </w:rPr>
                  <w:t xml:space="preserve">09.02.2015 ЕСЭДО ГО (версия 7.13.2)  Копия электронного документа.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DF6B6A"/>
    <w:rsid w:val="00056D9C"/>
    <w:rsid w:val="00066377"/>
    <w:rsid w:val="000E760F"/>
    <w:rsid w:val="00153194"/>
    <w:rsid w:val="001646B8"/>
    <w:rsid w:val="001B56A1"/>
    <w:rsid w:val="002B370C"/>
    <w:rsid w:val="003B707A"/>
    <w:rsid w:val="00400591"/>
    <w:rsid w:val="004347DB"/>
    <w:rsid w:val="00493EDA"/>
    <w:rsid w:val="00495F06"/>
    <w:rsid w:val="004E5933"/>
    <w:rsid w:val="00504CC2"/>
    <w:rsid w:val="00522119"/>
    <w:rsid w:val="005225E1"/>
    <w:rsid w:val="005511D1"/>
    <w:rsid w:val="006C409B"/>
    <w:rsid w:val="006D44B1"/>
    <w:rsid w:val="006F7FC0"/>
    <w:rsid w:val="0074351D"/>
    <w:rsid w:val="007804C7"/>
    <w:rsid w:val="007908E2"/>
    <w:rsid w:val="00790BAA"/>
    <w:rsid w:val="007B0B3D"/>
    <w:rsid w:val="0082315F"/>
    <w:rsid w:val="00824512"/>
    <w:rsid w:val="00850274"/>
    <w:rsid w:val="00890DCB"/>
    <w:rsid w:val="00915FE6"/>
    <w:rsid w:val="00935438"/>
    <w:rsid w:val="00973C02"/>
    <w:rsid w:val="009A6CB3"/>
    <w:rsid w:val="009C7A43"/>
    <w:rsid w:val="00A40BE7"/>
    <w:rsid w:val="00B042AE"/>
    <w:rsid w:val="00BC0BE3"/>
    <w:rsid w:val="00BD3CD2"/>
    <w:rsid w:val="00D01681"/>
    <w:rsid w:val="00DF1D50"/>
    <w:rsid w:val="00DF6B6A"/>
    <w:rsid w:val="00EA03F4"/>
    <w:rsid w:val="00F03B62"/>
    <w:rsid w:val="00FA1A0B"/>
    <w:rsid w:val="00FC55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0BAA"/>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66377"/>
    <w:rPr>
      <w:rFonts w:ascii="Tahoma" w:hAnsi="Tahoma" w:cs="Tahoma"/>
      <w:sz w:val="16"/>
      <w:szCs w:val="16"/>
    </w:rPr>
  </w:style>
  <w:style w:type="character" w:styleId="a4">
    <w:name w:val="Hyperlink"/>
    <w:basedOn w:val="a0"/>
    <w:uiPriority w:val="99"/>
    <w:unhideWhenUsed/>
    <w:rsid w:val="00BD3CD2"/>
    <w:rPr>
      <w:color w:val="0000FF"/>
      <w:u w:val="single"/>
    </w:rPr>
  </w:style>
  <w:style w:type="paragraph" w:styleId="a5">
    <w:name w:val="Normal (Web)"/>
    <w:basedOn w:val="a"/>
    <w:uiPriority w:val="99"/>
    <w:unhideWhenUsed/>
    <w:rsid w:val="00BD3CD2"/>
    <w:pPr>
      <w:spacing w:before="100" w:beforeAutospacing="1" w:after="100" w:afterAutospacing="1"/>
    </w:pPr>
    <w:rPr>
      <w:b w:val="0"/>
    </w:rPr>
  </w:style>
  <w:style w:type="paragraph" w:styleId="a6">
    <w:name w:val="No Spacing"/>
    <w:uiPriority w:val="1"/>
    <w:qFormat/>
    <w:rsid w:val="00BD3CD2"/>
    <w:rPr>
      <w:b/>
      <w:sz w:val="24"/>
      <w:szCs w:val="24"/>
    </w:rPr>
  </w:style>
  <w:style w:type="character" w:customStyle="1" w:styleId="bumpedfont15">
    <w:name w:val="bumpedfont15"/>
    <w:rsid w:val="001B56A1"/>
  </w:style>
  <w:style w:type="paragraph" w:styleId="a7">
    <w:name w:val="header"/>
    <w:basedOn w:val="a"/>
    <w:link w:val="a8"/>
    <w:rsid w:val="00504CC2"/>
    <w:pPr>
      <w:tabs>
        <w:tab w:val="center" w:pos="4677"/>
        <w:tab w:val="right" w:pos="9355"/>
      </w:tabs>
    </w:pPr>
  </w:style>
  <w:style w:type="character" w:customStyle="1" w:styleId="a8">
    <w:name w:val="Верхний колонтитул Знак"/>
    <w:basedOn w:val="a0"/>
    <w:link w:val="a7"/>
    <w:rsid w:val="00504CC2"/>
    <w:rPr>
      <w:b/>
      <w:sz w:val="24"/>
      <w:szCs w:val="24"/>
    </w:rPr>
  </w:style>
  <w:style w:type="paragraph" w:styleId="a9">
    <w:name w:val="footer"/>
    <w:basedOn w:val="a"/>
    <w:link w:val="aa"/>
    <w:rsid w:val="00504CC2"/>
    <w:pPr>
      <w:tabs>
        <w:tab w:val="center" w:pos="4677"/>
        <w:tab w:val="right" w:pos="9355"/>
      </w:tabs>
    </w:pPr>
  </w:style>
  <w:style w:type="character" w:customStyle="1" w:styleId="aa">
    <w:name w:val="Нижний колонтитул Знак"/>
    <w:basedOn w:val="a0"/>
    <w:link w:val="a9"/>
    <w:rsid w:val="00504CC2"/>
    <w:rPr>
      <w:b/>
      <w:sz w:val="24"/>
      <w:szCs w:val="24"/>
    </w:rPr>
  </w:style>
</w:styles>
</file>

<file path=word/webSettings.xml><?xml version="1.0" encoding="utf-8"?>
<w:webSettings xmlns:r="http://schemas.openxmlformats.org/officeDocument/2006/relationships" xmlns:w="http://schemas.openxmlformats.org/wordprocessingml/2006/main">
  <w:divs>
    <w:div w:id="474950214">
      <w:bodyDiv w:val="1"/>
      <w:marLeft w:val="0"/>
      <w:marRight w:val="0"/>
      <w:marTop w:val="0"/>
      <w:marBottom w:val="0"/>
      <w:divBdr>
        <w:top w:val="none" w:sz="0" w:space="0" w:color="auto"/>
        <w:left w:val="none" w:sz="0" w:space="0" w:color="auto"/>
        <w:bottom w:val="none" w:sz="0" w:space="0" w:color="auto"/>
        <w:right w:val="none" w:sz="0" w:space="0" w:color="auto"/>
      </w:divBdr>
    </w:div>
    <w:div w:id="1318146830">
      <w:bodyDiv w:val="1"/>
      <w:marLeft w:val="0"/>
      <w:marRight w:val="0"/>
      <w:marTop w:val="0"/>
      <w:marBottom w:val="0"/>
      <w:divBdr>
        <w:top w:val="none" w:sz="0" w:space="0" w:color="auto"/>
        <w:left w:val="none" w:sz="0" w:space="0" w:color="auto"/>
        <w:bottom w:val="none" w:sz="0" w:space="0" w:color="auto"/>
        <w:right w:val="none" w:sz="0" w:space="0" w:color="auto"/>
      </w:divBdr>
    </w:div>
    <w:div w:id="158931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92.46.122.150:8443/esf-web/log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92.46.122.150:8443/esf-web/logi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208</Words>
  <Characters>1187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CharactersWithSpaces>
  <SharedDoc>false</SharedDoc>
  <HLinks>
    <vt:vector size="6" baseType="variant">
      <vt:variant>
        <vt:i4>6160466</vt:i4>
      </vt:variant>
      <vt:variant>
        <vt:i4>0</vt:i4>
      </vt:variant>
      <vt:variant>
        <vt:i4>0</vt:i4>
      </vt:variant>
      <vt:variant>
        <vt:i4>5</vt:i4>
      </vt:variant>
      <vt:variant>
        <vt:lpwstr>https://92.46.122.150:8443/esf-web/login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aparmanov</dc:creator>
  <cp:keywords/>
  <cp:lastModifiedBy>sramazanova</cp:lastModifiedBy>
  <cp:revision>8</cp:revision>
  <cp:lastPrinted>2015-02-02T06:07:00Z</cp:lastPrinted>
  <dcterms:created xsi:type="dcterms:W3CDTF">2015-02-09T06:47:00Z</dcterms:created>
  <dcterms:modified xsi:type="dcterms:W3CDTF">2015-05-20T03:37:00Z</dcterms:modified>
</cp:coreProperties>
</file>