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E9" w:rsidRDefault="005C486E" w:rsidP="005C4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18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5C486E" w:rsidRPr="00E84A92" w:rsidRDefault="006E60E9" w:rsidP="00E84A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A18E9"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A18E9"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C30BF" w:rsidRPr="00E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Упрощение процедуры легализации</w:t>
      </w:r>
    </w:p>
    <w:p w:rsidR="005A18E9" w:rsidRPr="00E84A92" w:rsidRDefault="005A18E9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86E" w:rsidRPr="00A13363" w:rsidRDefault="005C486E" w:rsidP="00877206">
      <w:pPr>
        <w:tabs>
          <w:tab w:val="left" w:pos="142"/>
          <w:tab w:val="left" w:pos="567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государства Нурсултан Назарбаев подписал </w:t>
      </w:r>
      <w:hyperlink r:id="rId6" w:tgtFrame="_blank" w:history="1">
        <w:r w:rsidRPr="00A133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и дополнений в некоторые законодательные акты Республики Казахстан по вопросам амнистии граждан Республики Казахстан, </w:t>
      </w:r>
      <w:proofErr w:type="spellStart"/>
      <w:r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оралманов</w:t>
      </w:r>
      <w:proofErr w:type="spellEnd"/>
      <w:r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лиц, имеющих вид на жительство в Республике Казахстан, в связи с легализацией ими имущества»</w:t>
      </w:r>
      <w:r w:rsidR="00B32E17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B46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5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B46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B46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Закон)</w:t>
      </w:r>
      <w:r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</w:p>
    <w:p w:rsidR="005C486E" w:rsidRPr="00A13363" w:rsidRDefault="00877206" w:rsidP="002A551A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486E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 направлен на реализацию Плана Нации – 100 конкретных шагов по реализации пяти институциональных реформ, в том числе совершенствование и стимулирование процедуры легализации.</w:t>
      </w:r>
    </w:p>
    <w:p w:rsidR="00F00D34" w:rsidRPr="00A13363" w:rsidRDefault="005C486E" w:rsidP="002A551A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реализации вышеизложенных мер </w:t>
      </w:r>
      <w:r w:rsid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предусмотрено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продление срока легализации до </w:t>
      </w:r>
      <w:r w:rsidRPr="00553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 декабря 2016 года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 увязке с началом всеобщего декларирования</w:t>
      </w:r>
      <w:r w:rsidR="00F00D34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486E" w:rsidRPr="00A13363" w:rsidRDefault="006E60E9" w:rsidP="00A13363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486E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Изменения  были внесены в ряд нормативно-правовых актов</w:t>
      </w:r>
      <w:r w:rsidR="00B32E17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 и Кодекс «О налогах и других обязательных платежах в бюджет</w:t>
      </w:r>
      <w:proofErr w:type="gramStart"/>
      <w:r w:rsidR="00B32E17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77206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gramEnd"/>
      <w:r w:rsidR="00877206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Налоговый кодекс).</w:t>
      </w:r>
      <w:r w:rsidR="00877206" w:rsidRPr="00A13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5C486E" w:rsidRPr="00A13363">
        <w:rPr>
          <w:rStyle w:val="s1"/>
          <w:sz w:val="26"/>
          <w:szCs w:val="26"/>
        </w:rPr>
        <w:t xml:space="preserve">  </w:t>
      </w:r>
      <w:r w:rsidR="00877206" w:rsidRPr="00A13363">
        <w:rPr>
          <w:rStyle w:val="s1"/>
          <w:sz w:val="26"/>
          <w:szCs w:val="26"/>
        </w:rPr>
        <w:t xml:space="preserve"> </w:t>
      </w:r>
      <w:r w:rsidR="005C486E" w:rsidRPr="00A13363">
        <w:rPr>
          <w:rStyle w:val="s1"/>
          <w:sz w:val="26"/>
          <w:szCs w:val="26"/>
        </w:rPr>
        <w:t xml:space="preserve"> </w:t>
      </w:r>
      <w:r w:rsidR="00877206" w:rsidRPr="00A13363">
        <w:rPr>
          <w:rStyle w:val="s1"/>
          <w:sz w:val="26"/>
          <w:szCs w:val="26"/>
        </w:rPr>
        <w:t xml:space="preserve"> </w:t>
      </w:r>
      <w:r w:rsidRPr="00A13363">
        <w:rPr>
          <w:rStyle w:val="s1"/>
          <w:sz w:val="26"/>
          <w:szCs w:val="26"/>
        </w:rPr>
        <w:t xml:space="preserve"> </w:t>
      </w:r>
      <w:r w:rsidR="005C486E" w:rsidRPr="00A13363">
        <w:rPr>
          <w:rStyle w:val="s1"/>
          <w:sz w:val="26"/>
          <w:szCs w:val="26"/>
        </w:rPr>
        <w:t xml:space="preserve">  </w:t>
      </w:r>
      <w:r w:rsidR="005C486E" w:rsidRPr="0055339F">
        <w:rPr>
          <w:rStyle w:val="s1"/>
          <w:b w:val="0"/>
          <w:sz w:val="26"/>
          <w:szCs w:val="26"/>
        </w:rPr>
        <w:t>Статьей 185 Налогового кодекса</w:t>
      </w:r>
      <w:r w:rsidR="005C486E" w:rsidRP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39F" w:rsidRP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</w:t>
      </w:r>
      <w:r w:rsid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="005C486E" w:rsidRP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дополнительные требования</w:t>
      </w:r>
      <w:r w:rsidR="005C486E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обязательного декларирования имущества </w:t>
      </w:r>
      <w:r w:rsidR="005C486E" w:rsidRP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рубежом:</w:t>
      </w:r>
      <w:r w:rsidR="005C486E" w:rsidRPr="00553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</w:t>
      </w:r>
      <w:r w:rsidR="005C486E" w:rsidRPr="0055339F">
        <w:rPr>
          <w:rStyle w:val="s00"/>
          <w:sz w:val="26"/>
          <w:szCs w:val="26"/>
        </w:rPr>
        <w:t xml:space="preserve"> банковских счетов в иностранных банках,  а также денег на таких счетах;</w:t>
      </w:r>
      <w:r w:rsidR="005C486E" w:rsidRPr="0055339F">
        <w:rPr>
          <w:rStyle w:val="s00"/>
          <w:sz w:val="26"/>
          <w:szCs w:val="26"/>
        </w:rPr>
        <w:br/>
        <w:t>- следующего имущества, находящегося на праве собственности:</w:t>
      </w:r>
    </w:p>
    <w:p w:rsidR="005C486E" w:rsidRPr="00A13363" w:rsidRDefault="005C486E" w:rsidP="00877206">
      <w:pPr>
        <w:pStyle w:val="a5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Style w:val="s00"/>
          <w:sz w:val="26"/>
          <w:szCs w:val="26"/>
        </w:rPr>
        <w:t>недвижимое имущество, которое (права и (или) сделки по которому) подлежит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5C486E" w:rsidRPr="00A13363" w:rsidRDefault="005C486E" w:rsidP="00E84A92">
      <w:pPr>
        <w:pStyle w:val="a5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Style w:val="s00"/>
          <w:sz w:val="26"/>
          <w:szCs w:val="26"/>
        </w:rPr>
        <w:t>ценные бумаги, эмитенты которых зарегистрированы за пределами Республики Казахстан;</w:t>
      </w:r>
    </w:p>
    <w:p w:rsidR="005C486E" w:rsidRPr="00A13363" w:rsidRDefault="005C486E" w:rsidP="00E84A92">
      <w:pPr>
        <w:pStyle w:val="a5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Style w:val="s00"/>
          <w:sz w:val="26"/>
          <w:szCs w:val="26"/>
        </w:rPr>
        <w:t>доля участия в уставном капитале юридического лица, зарегистрированного за пределами Республики Казахстан;</w:t>
      </w:r>
    </w:p>
    <w:p w:rsidR="002A551A" w:rsidRPr="00A13363" w:rsidRDefault="002A551A" w:rsidP="002A551A">
      <w:pPr>
        <w:tabs>
          <w:tab w:val="left" w:pos="142"/>
          <w:tab w:val="left" w:pos="284"/>
        </w:tabs>
        <w:spacing w:after="0" w:line="240" w:lineRule="auto"/>
        <w:ind w:left="-284" w:firstLine="426"/>
        <w:jc w:val="both"/>
        <w:rPr>
          <w:rStyle w:val="s1"/>
          <w:b w:val="0"/>
          <w:sz w:val="26"/>
          <w:szCs w:val="26"/>
        </w:rPr>
      </w:pPr>
      <w:r w:rsidRPr="00A13363">
        <w:rPr>
          <w:rStyle w:val="s1"/>
          <w:b w:val="0"/>
          <w:sz w:val="26"/>
          <w:szCs w:val="26"/>
        </w:rPr>
        <w:t xml:space="preserve"> </w:t>
      </w:r>
      <w:r w:rsidR="005C486E" w:rsidRPr="00A13363">
        <w:rPr>
          <w:rStyle w:val="s1"/>
          <w:b w:val="0"/>
          <w:sz w:val="26"/>
          <w:szCs w:val="26"/>
        </w:rPr>
        <w:t>В стать</w:t>
      </w:r>
      <w:r w:rsidR="004D5B75" w:rsidRPr="00A13363">
        <w:rPr>
          <w:rStyle w:val="s1"/>
          <w:b w:val="0"/>
          <w:sz w:val="26"/>
          <w:szCs w:val="26"/>
        </w:rPr>
        <w:t xml:space="preserve">ях </w:t>
      </w:r>
      <w:r w:rsidR="005C486E" w:rsidRPr="00A13363">
        <w:rPr>
          <w:rStyle w:val="s1"/>
          <w:b w:val="0"/>
          <w:sz w:val="26"/>
          <w:szCs w:val="26"/>
        </w:rPr>
        <w:t xml:space="preserve"> 180-2 </w:t>
      </w:r>
      <w:r w:rsidR="004D5B75" w:rsidRPr="00A13363">
        <w:rPr>
          <w:rStyle w:val="s1"/>
          <w:b w:val="0"/>
          <w:sz w:val="26"/>
          <w:szCs w:val="26"/>
        </w:rPr>
        <w:t xml:space="preserve">и </w:t>
      </w:r>
      <w:r w:rsidR="004D5B75" w:rsidRPr="00D41C81">
        <w:rPr>
          <w:rStyle w:val="s00"/>
          <w:sz w:val="26"/>
          <w:szCs w:val="26"/>
        </w:rPr>
        <w:t>221</w:t>
      </w:r>
      <w:r w:rsidR="004D5B75" w:rsidRPr="00A13363">
        <w:rPr>
          <w:rStyle w:val="s00"/>
          <w:i/>
          <w:sz w:val="26"/>
          <w:szCs w:val="26"/>
        </w:rPr>
        <w:t>.</w:t>
      </w:r>
      <w:r w:rsidR="005C486E" w:rsidRPr="00A13363">
        <w:rPr>
          <w:rStyle w:val="s1"/>
          <w:b w:val="0"/>
          <w:sz w:val="26"/>
          <w:szCs w:val="26"/>
        </w:rPr>
        <w:t xml:space="preserve"> Налогового кодекса изложен  порядок определения дохода от прироста стоимости при передаче </w:t>
      </w:r>
      <w:r w:rsidR="005C486E" w:rsidRPr="00A13363">
        <w:rPr>
          <w:rStyle w:val="s00"/>
          <w:b/>
          <w:i/>
          <w:sz w:val="26"/>
          <w:szCs w:val="26"/>
        </w:rPr>
        <w:t xml:space="preserve"> в качестве вклада в уставный капитал</w:t>
      </w:r>
      <w:r w:rsidR="00D6539A" w:rsidRPr="00A13363">
        <w:rPr>
          <w:rStyle w:val="s00"/>
          <w:b/>
          <w:i/>
          <w:sz w:val="26"/>
          <w:szCs w:val="26"/>
        </w:rPr>
        <w:t xml:space="preserve"> легализованного имущества </w:t>
      </w:r>
      <w:r w:rsidR="00D6539A" w:rsidRPr="00A13363">
        <w:rPr>
          <w:rStyle w:val="s1"/>
          <w:b w:val="0"/>
          <w:sz w:val="26"/>
          <w:szCs w:val="26"/>
        </w:rPr>
        <w:t>(кроме денег</w:t>
      </w:r>
      <w:r w:rsidR="00B32E17" w:rsidRPr="00A13363">
        <w:rPr>
          <w:rStyle w:val="s1"/>
          <w:b w:val="0"/>
          <w:sz w:val="26"/>
          <w:szCs w:val="26"/>
        </w:rPr>
        <w:t>)</w:t>
      </w:r>
      <w:r w:rsidR="004D5B75" w:rsidRPr="00A13363">
        <w:rPr>
          <w:rStyle w:val="s1"/>
          <w:b w:val="0"/>
          <w:sz w:val="26"/>
          <w:szCs w:val="26"/>
        </w:rPr>
        <w:t>, также при реализации  имущества, полученного из источников за пределами Республики</w:t>
      </w:r>
      <w:r w:rsidR="00D6539A" w:rsidRPr="00A13363">
        <w:rPr>
          <w:rStyle w:val="s00"/>
          <w:b/>
          <w:i/>
          <w:sz w:val="26"/>
          <w:szCs w:val="26"/>
        </w:rPr>
        <w:t xml:space="preserve"> </w:t>
      </w:r>
      <w:r w:rsidR="00D6539A" w:rsidRPr="00A13363">
        <w:rPr>
          <w:rStyle w:val="s1"/>
          <w:b w:val="0"/>
          <w:sz w:val="26"/>
          <w:szCs w:val="26"/>
        </w:rPr>
        <w:t xml:space="preserve"> физическим   лицом, а также индивидуальным предпринимателем, применяющим специальный налоговый режим для субъектов малого бизнеса.</w:t>
      </w:r>
      <w:r w:rsidRPr="00A13363">
        <w:rPr>
          <w:rStyle w:val="s1"/>
          <w:b w:val="0"/>
          <w:sz w:val="26"/>
          <w:szCs w:val="26"/>
        </w:rPr>
        <w:t xml:space="preserve"> Изменения в этих статьях вводятся в действие с  1января  2015  года.</w:t>
      </w:r>
    </w:p>
    <w:p w:rsidR="00A41B46" w:rsidRPr="00A13363" w:rsidRDefault="00D6539A" w:rsidP="00A13363">
      <w:pPr>
        <w:tabs>
          <w:tab w:val="left" w:pos="142"/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Style w:val="s1"/>
          <w:b w:val="0"/>
          <w:sz w:val="26"/>
          <w:szCs w:val="26"/>
        </w:rPr>
        <w:t xml:space="preserve">  </w:t>
      </w:r>
      <w:r w:rsidR="00B32E17" w:rsidRPr="00A13363">
        <w:rPr>
          <w:rFonts w:ascii="Times New Roman" w:hAnsi="Times New Roman" w:cs="Times New Roman"/>
          <w:sz w:val="26"/>
          <w:szCs w:val="26"/>
        </w:rPr>
        <w:t>В целом, и</w:t>
      </w:r>
      <w:r w:rsidR="00A41B46" w:rsidRPr="00A13363">
        <w:rPr>
          <w:rFonts w:ascii="Times New Roman" w:hAnsi="Times New Roman" w:cs="Times New Roman"/>
          <w:sz w:val="26"/>
          <w:szCs w:val="26"/>
        </w:rPr>
        <w:t>зменен порядок проведения легализации.</w:t>
      </w:r>
    </w:p>
    <w:p w:rsidR="009C1F40" w:rsidRPr="00A13363" w:rsidRDefault="00A41B46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комиссиях при </w:t>
      </w:r>
      <w:proofErr w:type="spellStart"/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акиматах</w:t>
      </w:r>
      <w:proofErr w:type="spellEnd"/>
      <w:r w:rsidR="00877206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 легализацию недвижимого имущества, находящегося на территории РК, </w:t>
      </w:r>
      <w:r w:rsidRPr="00A133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на которое не оформлены.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7206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C1F40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обратить внимание, что согласно статье 4 Закона, с</w:t>
      </w:r>
      <w:r w:rsidR="009C1F40" w:rsidRPr="00A13363">
        <w:rPr>
          <w:rFonts w:ascii="Times New Roman" w:hAnsi="Times New Roman" w:cs="Times New Roman"/>
          <w:sz w:val="26"/>
          <w:szCs w:val="26"/>
        </w:rPr>
        <w:t xml:space="preserve">рок подачи документов по имуществу,   права  на которое не оформлены,  заканчивается </w:t>
      </w:r>
      <w:r w:rsidR="009C1F40" w:rsidRPr="00A13363">
        <w:rPr>
          <w:rFonts w:ascii="Times New Roman" w:hAnsi="Times New Roman" w:cs="Times New Roman"/>
          <w:b/>
          <w:sz w:val="26"/>
          <w:szCs w:val="26"/>
        </w:rPr>
        <w:t>30 ноября 2016 года</w:t>
      </w:r>
      <w:r w:rsidR="009C1F40" w:rsidRPr="00A13363">
        <w:rPr>
          <w:rFonts w:ascii="Times New Roman" w:hAnsi="Times New Roman" w:cs="Times New Roman"/>
          <w:sz w:val="26"/>
          <w:szCs w:val="26"/>
        </w:rPr>
        <w:t>.</w:t>
      </w:r>
    </w:p>
    <w:p w:rsidR="00C705FD" w:rsidRDefault="00A41B46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же остального имущества, находящегося на территории РК - движимого, а также имущества, </w:t>
      </w:r>
      <w:r w:rsidRPr="00A133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 на которое оформлено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</w:t>
      </w:r>
      <w:proofErr w:type="gramEnd"/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легализации или на другое лицо, легализация проводится путем представления декларации в органы государственных доходов без уплаты сбора. </w:t>
      </w:r>
    </w:p>
    <w:p w:rsidR="00A41B46" w:rsidRPr="00A13363" w:rsidRDefault="00A41B46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имуществу, находящемуся за пределами РК, легализация будет проводиться также путем представления декларации в органы государственных доходов с уплатой сбора в 10 процентов. </w:t>
      </w:r>
    </w:p>
    <w:p w:rsidR="00BC3203" w:rsidRPr="00A13363" w:rsidRDefault="00A41B46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</w:t>
      </w:r>
      <w:r w:rsidR="00BC3203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3 Закона  расширен перечень имущества, подлежащего легализации по имуществу, расположенному за пределами территории РК, </w:t>
      </w:r>
      <w:r w:rsidR="005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="00BC3203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переданного </w:t>
      </w:r>
      <w:r w:rsidR="00BC3203" w:rsidRPr="00A1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доверительное управление,  </w:t>
      </w:r>
      <w:r w:rsidR="00BC3203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уплатой 10-процентногоо  сбора</w:t>
      </w:r>
      <w:r w:rsidR="00BC3203" w:rsidRPr="00A1336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</w:p>
    <w:p w:rsidR="00963473" w:rsidRPr="00A13363" w:rsidRDefault="00BC003D" w:rsidP="002A551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hAnsi="Times New Roman" w:cs="Times New Roman"/>
          <w:sz w:val="26"/>
          <w:szCs w:val="26"/>
        </w:rPr>
        <w:t>Для этих целей, в Закон введено</w:t>
      </w:r>
      <w:r w:rsidRPr="00A13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39F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963473" w:rsidRPr="00A13363">
        <w:rPr>
          <w:rFonts w:ascii="Times New Roman" w:hAnsi="Times New Roman" w:cs="Times New Roman"/>
          <w:bCs/>
          <w:sz w:val="26"/>
          <w:szCs w:val="26"/>
        </w:rPr>
        <w:t>онятие «специальной декларации</w:t>
      </w:r>
      <w:r w:rsidRPr="00A13363">
        <w:rPr>
          <w:rFonts w:ascii="Times New Roman" w:hAnsi="Times New Roman" w:cs="Times New Roman"/>
          <w:bCs/>
          <w:sz w:val="26"/>
          <w:szCs w:val="26"/>
        </w:rPr>
        <w:t>»</w:t>
      </w:r>
      <w:proofErr w:type="gramStart"/>
      <w:r w:rsidRPr="00A13363">
        <w:rPr>
          <w:rFonts w:ascii="Times New Roman" w:hAnsi="Times New Roman" w:cs="Times New Roman"/>
          <w:bCs/>
          <w:sz w:val="26"/>
          <w:szCs w:val="26"/>
        </w:rPr>
        <w:t>,</w:t>
      </w:r>
      <w:r w:rsidR="00963473" w:rsidRPr="00A1336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63473" w:rsidRPr="00A13363">
        <w:rPr>
          <w:rFonts w:ascii="Times New Roman" w:hAnsi="Times New Roman" w:cs="Times New Roman"/>
          <w:sz w:val="26"/>
          <w:szCs w:val="26"/>
        </w:rPr>
        <w:t>редставляем</w:t>
      </w:r>
      <w:r w:rsidRPr="00A13363">
        <w:rPr>
          <w:rFonts w:ascii="Times New Roman" w:hAnsi="Times New Roman" w:cs="Times New Roman"/>
          <w:sz w:val="26"/>
          <w:szCs w:val="26"/>
        </w:rPr>
        <w:t>ой</w:t>
      </w:r>
      <w:r w:rsidR="00963473" w:rsidRPr="00A13363">
        <w:rPr>
          <w:rFonts w:ascii="Times New Roman" w:hAnsi="Times New Roman" w:cs="Times New Roman"/>
          <w:sz w:val="26"/>
          <w:szCs w:val="26"/>
        </w:rPr>
        <w:t xml:space="preserve"> субъектами легализации на бумажном носителе в органы государственных доходов</w:t>
      </w:r>
      <w:r w:rsidR="002A551A" w:rsidRPr="00A13363">
        <w:rPr>
          <w:rFonts w:ascii="Times New Roman" w:hAnsi="Times New Roman" w:cs="Times New Roman"/>
          <w:sz w:val="26"/>
          <w:szCs w:val="26"/>
        </w:rPr>
        <w:t xml:space="preserve"> </w:t>
      </w:r>
      <w:r w:rsidR="00963473" w:rsidRPr="00A13363">
        <w:rPr>
          <w:rFonts w:ascii="Times New Roman" w:hAnsi="Times New Roman" w:cs="Times New Roman"/>
          <w:sz w:val="26"/>
          <w:szCs w:val="26"/>
        </w:rPr>
        <w:t xml:space="preserve"> в явочном порядке</w:t>
      </w:r>
      <w:r w:rsidR="002A551A" w:rsidRPr="00A1336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963473" w:rsidRPr="00A13363">
        <w:rPr>
          <w:rFonts w:ascii="Times New Roman" w:hAnsi="Times New Roman" w:cs="Times New Roman"/>
          <w:sz w:val="26"/>
          <w:szCs w:val="26"/>
        </w:rPr>
        <w:t xml:space="preserve"> по почте заказным письмом с уведомлением.</w:t>
      </w:r>
    </w:p>
    <w:p w:rsidR="00A13363" w:rsidRPr="00A13363" w:rsidRDefault="00BC003D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части гарантий для субъектов легализации предусматривается первое: конкретизация и ужесточение норм уголовного законодательства вплоть до уголовной ответственности в части дополнительной защиты от неправомерных действий сотрудников правоохранительных, других государственных органов, банков и иных организаций. Второе: исключение возможности использования в качестве доказательств по уголовному делу информации, полученной в ходе легализации. Третье: включение в налоговое законодательство нормы о запрете представления сведений и информации о налогоплательщике, полученных органами государственных доходов в процессе проведения легализации имущества. Четвертое: включение в банковское законодательство нормы о предоставлении информации о легализованных деньгах правоохранительным органам</w:t>
      </w:r>
      <w:r w:rsidR="006E60E9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органам государственных доходов </w:t>
      </w: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исключительно с санкции Генерального прокурора или его заместителей</w:t>
      </w:r>
      <w:r w:rsidR="00963473" w:rsidRPr="00A13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63473" w:rsidRPr="00A13363" w:rsidRDefault="00A13363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</w:t>
      </w:r>
      <w:r w:rsidR="00963473"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</w:t>
      </w:r>
      <w:r w:rsidR="005A24B0"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>изложена в новой редакции, где перечислены  г</w:t>
      </w:r>
      <w:r w:rsidR="00963473"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>арантии</w:t>
      </w:r>
      <w:r w:rsidR="005533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 w:rsidR="00963473"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>лиц, легализующи</w:t>
      </w:r>
      <w:r w:rsidR="00C705FD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A13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имущество.</w:t>
      </w:r>
    </w:p>
    <w:p w:rsidR="00963473" w:rsidRPr="00A13363" w:rsidRDefault="00A13363" w:rsidP="00A13363">
      <w:pPr>
        <w:tabs>
          <w:tab w:val="left" w:pos="284"/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hAnsi="Times New Roman" w:cs="Times New Roman"/>
          <w:sz w:val="26"/>
          <w:szCs w:val="26"/>
        </w:rPr>
        <w:t xml:space="preserve"> </w:t>
      </w:r>
      <w:r w:rsidR="00963473" w:rsidRPr="00A13363">
        <w:rPr>
          <w:rFonts w:ascii="Times New Roman" w:hAnsi="Times New Roman" w:cs="Times New Roman"/>
          <w:sz w:val="26"/>
          <w:szCs w:val="26"/>
        </w:rPr>
        <w:t xml:space="preserve"> Субъекты легализации освобождаются</w:t>
      </w:r>
      <w:r w:rsidR="005A24B0" w:rsidRPr="00A13363">
        <w:rPr>
          <w:rFonts w:ascii="Times New Roman" w:hAnsi="Times New Roman" w:cs="Times New Roman"/>
          <w:sz w:val="26"/>
          <w:szCs w:val="26"/>
        </w:rPr>
        <w:t xml:space="preserve"> от уголовной и административной ответственности по ряду  статей, перечисленных   в подпунктах 1 и 2 пункта 1 данной статьи, а также </w:t>
      </w:r>
      <w:r w:rsidR="00963473" w:rsidRPr="00A13363">
        <w:rPr>
          <w:rFonts w:ascii="Times New Roman" w:hAnsi="Times New Roman" w:cs="Times New Roman"/>
          <w:sz w:val="26"/>
          <w:szCs w:val="26"/>
        </w:rPr>
        <w:t xml:space="preserve"> от дисциплинарной ответственности за непредставление</w:t>
      </w:r>
      <w:r w:rsidR="005E643B" w:rsidRPr="00A13363">
        <w:rPr>
          <w:rFonts w:ascii="Times New Roman" w:hAnsi="Times New Roman" w:cs="Times New Roman"/>
          <w:sz w:val="26"/>
          <w:szCs w:val="26"/>
        </w:rPr>
        <w:t xml:space="preserve"> декларации об активах и обязательствах физического лица и (или) декларации о доходах и имуществе физического лица </w:t>
      </w:r>
      <w:r w:rsidR="00963473" w:rsidRPr="00A13363">
        <w:rPr>
          <w:rFonts w:ascii="Times New Roman" w:hAnsi="Times New Roman" w:cs="Times New Roman"/>
          <w:sz w:val="26"/>
          <w:szCs w:val="26"/>
        </w:rPr>
        <w:t>или представление неполных, недостоверных деклараций и сведений</w:t>
      </w:r>
      <w:r w:rsidR="005E643B" w:rsidRPr="00A13363">
        <w:rPr>
          <w:rFonts w:ascii="Times New Roman" w:hAnsi="Times New Roman" w:cs="Times New Roman"/>
          <w:sz w:val="26"/>
          <w:szCs w:val="26"/>
        </w:rPr>
        <w:t xml:space="preserve"> в таких декларациях в соответствии с законами Республики Казахстан</w:t>
      </w:r>
      <w:r w:rsidR="00963473" w:rsidRPr="00A13363">
        <w:rPr>
          <w:rFonts w:ascii="Times New Roman" w:hAnsi="Times New Roman" w:cs="Times New Roman"/>
          <w:sz w:val="26"/>
          <w:szCs w:val="26"/>
        </w:rPr>
        <w:t>,  в том числе супругой (супругом).</w:t>
      </w:r>
    </w:p>
    <w:p w:rsidR="00397F2B" w:rsidRPr="00A13363" w:rsidRDefault="00397F2B" w:rsidP="00E84A9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также предусмотрена</w:t>
      </w:r>
      <w:r w:rsidR="00B32E17" w:rsidRPr="00A13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A1336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13363">
        <w:rPr>
          <w:rFonts w:ascii="Times New Roman" w:hAnsi="Times New Roman" w:cs="Times New Roman"/>
          <w:sz w:val="26"/>
          <w:szCs w:val="26"/>
        </w:rPr>
        <w:t xml:space="preserve"> </w:t>
      </w:r>
      <w:r w:rsidRPr="00A13363">
        <w:rPr>
          <w:rFonts w:ascii="Times New Roman" w:hAnsi="Times New Roman" w:cs="Times New Roman"/>
          <w:b/>
          <w:sz w:val="26"/>
          <w:szCs w:val="26"/>
        </w:rPr>
        <w:t>налоговая амнистия-</w:t>
      </w:r>
      <w:r w:rsidRPr="00A13363">
        <w:rPr>
          <w:rFonts w:ascii="Times New Roman" w:hAnsi="Times New Roman" w:cs="Times New Roman"/>
          <w:sz w:val="26"/>
          <w:szCs w:val="26"/>
        </w:rPr>
        <w:t xml:space="preserve">прекращение налогового обязательства субъекта легализации по индивидуальному подоходному налогу по доходу субъекта легализации, </w:t>
      </w:r>
      <w:r w:rsidRPr="00A13363">
        <w:rPr>
          <w:rFonts w:ascii="Times New Roman" w:hAnsi="Times New Roman" w:cs="Times New Roman"/>
          <w:b/>
          <w:sz w:val="26"/>
          <w:szCs w:val="26"/>
        </w:rPr>
        <w:t>полученному за период до 1 сентября 2014 года</w:t>
      </w:r>
      <w:r w:rsidRPr="00A13363">
        <w:rPr>
          <w:rFonts w:ascii="Times New Roman" w:hAnsi="Times New Roman" w:cs="Times New Roman"/>
          <w:sz w:val="26"/>
          <w:szCs w:val="26"/>
        </w:rPr>
        <w:t>.</w:t>
      </w:r>
    </w:p>
    <w:p w:rsidR="00397F2B" w:rsidRPr="00A13363" w:rsidRDefault="00397F2B" w:rsidP="0055339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363">
        <w:rPr>
          <w:rFonts w:ascii="Times New Roman" w:hAnsi="Times New Roman" w:cs="Times New Roman"/>
          <w:sz w:val="26"/>
          <w:szCs w:val="26"/>
        </w:rPr>
        <w:t xml:space="preserve"> Наряду с этим, Законом ужесточены наказание за </w:t>
      </w:r>
      <w:proofErr w:type="spellStart"/>
      <w:r w:rsidRPr="00A13363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A13363">
        <w:rPr>
          <w:rFonts w:ascii="Times New Roman" w:hAnsi="Times New Roman" w:cs="Times New Roman"/>
          <w:sz w:val="26"/>
          <w:szCs w:val="26"/>
        </w:rPr>
        <w:t xml:space="preserve"> декларации по заграничным счетам и имуществу. За </w:t>
      </w:r>
      <w:proofErr w:type="spellStart"/>
      <w:r w:rsidR="00E84A92" w:rsidRPr="00A13363">
        <w:rPr>
          <w:rFonts w:ascii="Times New Roman" w:hAnsi="Times New Roman" w:cs="Times New Roman"/>
          <w:sz w:val="26"/>
          <w:szCs w:val="26"/>
        </w:rPr>
        <w:t>неотражение</w:t>
      </w:r>
      <w:proofErr w:type="spellEnd"/>
      <w:r w:rsidR="00E84A92" w:rsidRPr="00A13363">
        <w:rPr>
          <w:rFonts w:ascii="Times New Roman" w:hAnsi="Times New Roman" w:cs="Times New Roman"/>
          <w:sz w:val="26"/>
          <w:szCs w:val="26"/>
        </w:rPr>
        <w:t xml:space="preserve"> </w:t>
      </w:r>
      <w:r w:rsidR="00A13363" w:rsidRPr="00A13363">
        <w:rPr>
          <w:rFonts w:ascii="Times New Roman" w:hAnsi="Times New Roman" w:cs="Times New Roman"/>
          <w:sz w:val="26"/>
          <w:szCs w:val="26"/>
        </w:rPr>
        <w:t xml:space="preserve">их </w:t>
      </w:r>
      <w:r w:rsidR="00E84A92" w:rsidRPr="00A13363">
        <w:rPr>
          <w:rFonts w:ascii="Times New Roman" w:hAnsi="Times New Roman" w:cs="Times New Roman"/>
          <w:sz w:val="26"/>
          <w:szCs w:val="26"/>
        </w:rPr>
        <w:t>в декларации по индивидуальному подоходному налогу</w:t>
      </w:r>
      <w:r w:rsidRPr="00A13363">
        <w:rPr>
          <w:rFonts w:ascii="Times New Roman" w:hAnsi="Times New Roman" w:cs="Times New Roman"/>
          <w:sz w:val="26"/>
          <w:szCs w:val="26"/>
        </w:rPr>
        <w:t xml:space="preserve"> предусмотрены штрафные санкции  стать</w:t>
      </w:r>
      <w:r w:rsidR="0055339F">
        <w:rPr>
          <w:rFonts w:ascii="Times New Roman" w:hAnsi="Times New Roman" w:cs="Times New Roman"/>
          <w:sz w:val="26"/>
          <w:szCs w:val="26"/>
        </w:rPr>
        <w:t>ей</w:t>
      </w:r>
      <w:r w:rsidRPr="00A13363">
        <w:rPr>
          <w:rFonts w:ascii="Times New Roman" w:hAnsi="Times New Roman" w:cs="Times New Roman"/>
          <w:sz w:val="26"/>
          <w:szCs w:val="26"/>
        </w:rPr>
        <w:t xml:space="preserve"> 275 Кодекса «Об административных правонарушениях»</w:t>
      </w:r>
      <w:r w:rsidR="0055339F">
        <w:rPr>
          <w:rFonts w:ascii="Times New Roman" w:hAnsi="Times New Roman" w:cs="Times New Roman"/>
          <w:sz w:val="26"/>
          <w:szCs w:val="26"/>
        </w:rPr>
        <w:t>, которые вступают в силу с 1</w:t>
      </w:r>
      <w:r w:rsidR="00C705FD">
        <w:rPr>
          <w:rFonts w:ascii="Times New Roman" w:hAnsi="Times New Roman" w:cs="Times New Roman"/>
          <w:sz w:val="26"/>
          <w:szCs w:val="26"/>
        </w:rPr>
        <w:t xml:space="preserve"> </w:t>
      </w:r>
      <w:r w:rsidR="0055339F">
        <w:rPr>
          <w:rFonts w:ascii="Times New Roman" w:hAnsi="Times New Roman" w:cs="Times New Roman"/>
          <w:sz w:val="26"/>
          <w:szCs w:val="26"/>
        </w:rPr>
        <w:t>января 2017 года.</w:t>
      </w:r>
    </w:p>
    <w:p w:rsidR="005C486E" w:rsidRPr="00A13363" w:rsidRDefault="005C486E" w:rsidP="00E84A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54C" w:rsidRPr="00A13363" w:rsidRDefault="00A13363" w:rsidP="00E84A92">
      <w:pPr>
        <w:ind w:left="-284" w:firstLine="567"/>
        <w:rPr>
          <w:rFonts w:ascii="Times New Roman" w:hAnsi="Times New Roman" w:cs="Times New Roman"/>
          <w:b/>
          <w:sz w:val="26"/>
          <w:szCs w:val="26"/>
        </w:rPr>
      </w:pPr>
      <w:r w:rsidRPr="00A1336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Департамент государственных  доходов по СКО</w:t>
      </w:r>
    </w:p>
    <w:sectPr w:rsidR="004A454C" w:rsidRPr="00A13363" w:rsidSect="00FD3A4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1F51"/>
    <w:multiLevelType w:val="hybridMultilevel"/>
    <w:tmpl w:val="16062E84"/>
    <w:lvl w:ilvl="0" w:tplc="041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5C486E"/>
    <w:rsid w:val="000562E0"/>
    <w:rsid w:val="00070E9D"/>
    <w:rsid w:val="000A4733"/>
    <w:rsid w:val="00146E56"/>
    <w:rsid w:val="001734F1"/>
    <w:rsid w:val="00246E9E"/>
    <w:rsid w:val="002614D2"/>
    <w:rsid w:val="002A551A"/>
    <w:rsid w:val="002F2391"/>
    <w:rsid w:val="003144E4"/>
    <w:rsid w:val="00384284"/>
    <w:rsid w:val="00397F2B"/>
    <w:rsid w:val="003A2190"/>
    <w:rsid w:val="003E1EA9"/>
    <w:rsid w:val="003E50F2"/>
    <w:rsid w:val="00464AEA"/>
    <w:rsid w:val="004A454C"/>
    <w:rsid w:val="004D5B75"/>
    <w:rsid w:val="004E31A4"/>
    <w:rsid w:val="004F7028"/>
    <w:rsid w:val="00503AFF"/>
    <w:rsid w:val="0055339F"/>
    <w:rsid w:val="005A18E9"/>
    <w:rsid w:val="005A24B0"/>
    <w:rsid w:val="005B7CC3"/>
    <w:rsid w:val="005C486E"/>
    <w:rsid w:val="005D62BF"/>
    <w:rsid w:val="005E643B"/>
    <w:rsid w:val="00632DDD"/>
    <w:rsid w:val="00684689"/>
    <w:rsid w:val="006C30BF"/>
    <w:rsid w:val="006E60E9"/>
    <w:rsid w:val="00716A7E"/>
    <w:rsid w:val="00737E0D"/>
    <w:rsid w:val="007768A5"/>
    <w:rsid w:val="007D62A5"/>
    <w:rsid w:val="00877206"/>
    <w:rsid w:val="0094323D"/>
    <w:rsid w:val="00963473"/>
    <w:rsid w:val="009A5D16"/>
    <w:rsid w:val="009C1F40"/>
    <w:rsid w:val="00A13363"/>
    <w:rsid w:val="00A249E2"/>
    <w:rsid w:val="00A41B46"/>
    <w:rsid w:val="00B32E17"/>
    <w:rsid w:val="00BB3C02"/>
    <w:rsid w:val="00BC003D"/>
    <w:rsid w:val="00BC3203"/>
    <w:rsid w:val="00BE60B3"/>
    <w:rsid w:val="00C20AD0"/>
    <w:rsid w:val="00C705FD"/>
    <w:rsid w:val="00CA5159"/>
    <w:rsid w:val="00CF67CF"/>
    <w:rsid w:val="00D24D7A"/>
    <w:rsid w:val="00D41C81"/>
    <w:rsid w:val="00D6539A"/>
    <w:rsid w:val="00E01868"/>
    <w:rsid w:val="00E84A92"/>
    <w:rsid w:val="00EB4427"/>
    <w:rsid w:val="00EB4BB1"/>
    <w:rsid w:val="00F00D34"/>
    <w:rsid w:val="00F309B3"/>
    <w:rsid w:val="00F574E4"/>
    <w:rsid w:val="00F62366"/>
    <w:rsid w:val="00F83792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C486E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5C486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5C486E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C4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768A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5B7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doc_id=316826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F551-1FA6-433B-BAB1-C9E4EB67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Абдрахим</dc:creator>
  <cp:lastModifiedBy>Кабдушева Жаныл Дастемовна</cp:lastModifiedBy>
  <cp:revision>2</cp:revision>
  <cp:lastPrinted>2015-11-26T06:29:00Z</cp:lastPrinted>
  <dcterms:created xsi:type="dcterms:W3CDTF">2015-11-26T12:01:00Z</dcterms:created>
  <dcterms:modified xsi:type="dcterms:W3CDTF">2015-11-26T12:01:00Z</dcterms:modified>
</cp:coreProperties>
</file>