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853"/>
      </w:tblGrid>
      <w:tr w:rsidR="00C731F3" w:rsidTr="00BD56D6">
        <w:tc>
          <w:tcPr>
            <w:tcW w:w="9853" w:type="dxa"/>
          </w:tcPr>
          <w:p w:rsidR="00C731F3" w:rsidRPr="00BD56D6" w:rsidRDefault="00C731F3" w:rsidP="00EC3A4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C0000"/>
                <w:sz w:val="24"/>
              </w:rPr>
            </w:pPr>
          </w:p>
        </w:tc>
      </w:tr>
    </w:tbl>
    <w:p w:rsidR="00C731F3" w:rsidRDefault="00C731F3" w:rsidP="00EC3A4A">
      <w:pPr>
        <w:spacing w:line="240" w:lineRule="auto"/>
        <w:ind w:left="5103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Утверждены</w:t>
      </w:r>
    </w:p>
    <w:p w:rsidR="00C731F3" w:rsidRPr="00A723E4" w:rsidRDefault="00C731F3" w:rsidP="00EC3A4A">
      <w:pPr>
        <w:spacing w:line="240" w:lineRule="auto"/>
        <w:ind w:left="510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A723E4">
        <w:rPr>
          <w:rFonts w:ascii="Times New Roman" w:hAnsi="Times New Roman"/>
          <w:color w:val="000000"/>
          <w:sz w:val="28"/>
        </w:rPr>
        <w:t xml:space="preserve"> постановлени</w:t>
      </w:r>
      <w:r>
        <w:rPr>
          <w:rFonts w:ascii="Times New Roman" w:hAnsi="Times New Roman"/>
          <w:color w:val="000000"/>
          <w:sz w:val="28"/>
        </w:rPr>
        <w:t>ем</w:t>
      </w:r>
      <w:r w:rsidRPr="00A723E4">
        <w:rPr>
          <w:rFonts w:ascii="Times New Roman" w:hAnsi="Times New Roman"/>
          <w:color w:val="000000"/>
          <w:sz w:val="28"/>
        </w:rPr>
        <w:t xml:space="preserve"> Правительства Республики Казахстан</w:t>
      </w:r>
    </w:p>
    <w:p w:rsidR="00C731F3" w:rsidRPr="00AE588F" w:rsidRDefault="00C731F3" w:rsidP="00EC3A4A">
      <w:pPr>
        <w:spacing w:line="240" w:lineRule="auto"/>
        <w:ind w:left="5103"/>
        <w:contextualSpacing/>
        <w:jc w:val="center"/>
        <w:rPr>
          <w:rFonts w:ascii="Times New Roman" w:hAnsi="Times New Roman"/>
          <w:color w:val="000000"/>
          <w:sz w:val="28"/>
        </w:rPr>
      </w:pPr>
      <w:r w:rsidRPr="00A723E4">
        <w:rPr>
          <w:rFonts w:ascii="Times New Roman" w:hAnsi="Times New Roman"/>
          <w:color w:val="000000"/>
          <w:sz w:val="28"/>
        </w:rPr>
        <w:t>от «</w:t>
      </w:r>
      <w:r>
        <w:rPr>
          <w:rFonts w:ascii="Times New Roman" w:hAnsi="Times New Roman"/>
          <w:color w:val="000000"/>
          <w:sz w:val="28"/>
        </w:rPr>
        <w:t>24» июля 20</w:t>
      </w:r>
      <w:r w:rsidRPr="00F55446">
        <w:rPr>
          <w:rFonts w:ascii="Times New Roman" w:hAnsi="Times New Roman"/>
          <w:color w:val="000000"/>
          <w:sz w:val="28"/>
        </w:rPr>
        <w:t xml:space="preserve">14 </w:t>
      </w:r>
      <w:r>
        <w:rPr>
          <w:rFonts w:ascii="Times New Roman" w:hAnsi="Times New Roman"/>
          <w:color w:val="000000"/>
          <w:sz w:val="28"/>
        </w:rPr>
        <w:t>года</w:t>
      </w:r>
    </w:p>
    <w:p w:rsidR="00C731F3" w:rsidRPr="008162A4" w:rsidRDefault="00C731F3" w:rsidP="00EC3A4A">
      <w:pPr>
        <w:spacing w:line="240" w:lineRule="auto"/>
        <w:ind w:left="5103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№ 818</w:t>
      </w:r>
    </w:p>
    <w:p w:rsidR="00C731F3" w:rsidRPr="008162A4" w:rsidRDefault="00C731F3" w:rsidP="00EC3A4A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8"/>
        </w:rPr>
      </w:pPr>
    </w:p>
    <w:p w:rsidR="00C731F3" w:rsidRPr="008162A4" w:rsidRDefault="00C731F3" w:rsidP="00EC3A4A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8"/>
        </w:rPr>
      </w:pPr>
    </w:p>
    <w:p w:rsidR="00C731F3" w:rsidRPr="008162A4" w:rsidRDefault="00C358A6" w:rsidP="00EC3A4A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hyperlink r:id="rId7" w:history="1">
        <w:r w:rsidR="00C731F3" w:rsidRPr="008162A4">
          <w:rPr>
            <w:rFonts w:ascii="Times New Roman" w:hAnsi="Times New Roman"/>
            <w:b/>
            <w:color w:val="000000"/>
            <w:sz w:val="28"/>
            <w:szCs w:val="28"/>
          </w:rPr>
          <w:t>Правила</w:t>
        </w:r>
      </w:hyperlink>
    </w:p>
    <w:p w:rsidR="00C731F3" w:rsidRPr="008162A4" w:rsidRDefault="00C731F3" w:rsidP="00EC3A4A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162A4">
        <w:rPr>
          <w:rFonts w:ascii="Times New Roman" w:hAnsi="Times New Roman"/>
          <w:b/>
          <w:color w:val="000000"/>
          <w:sz w:val="28"/>
          <w:szCs w:val="28"/>
        </w:rPr>
        <w:t>документооборота счетов-фактур, выписываемых в электронном виде</w:t>
      </w:r>
    </w:p>
    <w:p w:rsidR="00C731F3" w:rsidRPr="008162A4" w:rsidRDefault="00C731F3" w:rsidP="00923BD9">
      <w:pPr>
        <w:spacing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C731F3" w:rsidRPr="008162A4" w:rsidRDefault="00C731F3" w:rsidP="00923BD9">
      <w:pPr>
        <w:spacing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C731F3" w:rsidRPr="008162A4" w:rsidRDefault="00C731F3" w:rsidP="00EC3A4A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162A4"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C731F3" w:rsidRPr="008162A4" w:rsidRDefault="00C731F3" w:rsidP="00EC3A4A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731F3" w:rsidRPr="008162A4" w:rsidRDefault="00C731F3" w:rsidP="00D1086A">
      <w:pPr>
        <w:numPr>
          <w:ilvl w:val="0"/>
          <w:numId w:val="4"/>
        </w:numPr>
        <w:tabs>
          <w:tab w:val="left" w:pos="1134"/>
        </w:tabs>
        <w:spacing w:line="240" w:lineRule="auto"/>
        <w:ind w:left="0" w:firstLine="71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Настоящие Правила документооборота счетов-фактур, выписываемых в электронном виде (далее - Правила), разработаны в соответствии с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br/>
        <w:t>пунктом 1-2 статьи</w:t>
      </w:r>
      <w:bookmarkStart w:id="0" w:name="sub1000925570"/>
      <w:r w:rsidR="00C358A6" w:rsidRPr="008162A4">
        <w:rPr>
          <w:rFonts w:ascii="Times New Roman" w:hAnsi="Times New Roman"/>
          <w:color w:val="000000"/>
          <w:sz w:val="28"/>
          <w:szCs w:val="28"/>
          <w:lang w:eastAsia="ru-RU"/>
        </w:rPr>
        <w:fldChar w:fldCharType="begin"/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instrText xml:space="preserve"> HYPERLINK "jl:30366217.2720000%20" </w:instrText>
      </w:r>
      <w:r w:rsidR="00C358A6" w:rsidRPr="008162A4">
        <w:rPr>
          <w:rFonts w:ascii="Times New Roman" w:hAnsi="Times New Roman"/>
          <w:color w:val="000000"/>
          <w:sz w:val="28"/>
          <w:szCs w:val="28"/>
          <w:lang w:eastAsia="ru-RU"/>
        </w:rPr>
        <w:fldChar w:fldCharType="separate"/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263</w:t>
      </w:r>
      <w:r w:rsidR="00C358A6" w:rsidRPr="008162A4">
        <w:rPr>
          <w:rFonts w:ascii="Times New Roman" w:hAnsi="Times New Roman"/>
          <w:color w:val="000000"/>
          <w:sz w:val="28"/>
          <w:szCs w:val="28"/>
          <w:lang w:eastAsia="ru-RU"/>
        </w:rPr>
        <w:fldChar w:fldCharType="end"/>
      </w:r>
      <w:bookmarkEnd w:id="0"/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Кодекса Республики Казахстан от 10 декабря 2008 года «О налогах и других обязательных платежах в бюджет» (Налоговый кодекс), Законом Республики Казахстан от 7 января 2003 года «Об электронном документе и электронной цифровой подписи».</w:t>
      </w:r>
    </w:p>
    <w:p w:rsidR="00C731F3" w:rsidRPr="008162A4" w:rsidRDefault="00C731F3" w:rsidP="00D1086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Настоящие Правила определяют:</w:t>
      </w:r>
    </w:p>
    <w:p w:rsidR="00C731F3" w:rsidRPr="00D11638" w:rsidRDefault="00C731F3" w:rsidP="00D11638">
      <w:pPr>
        <w:pStyle w:val="a4"/>
        <w:numPr>
          <w:ilvl w:val="1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1638">
        <w:rPr>
          <w:rFonts w:ascii="Times New Roman" w:hAnsi="Times New Roman"/>
          <w:color w:val="000000"/>
          <w:sz w:val="28"/>
          <w:szCs w:val="28"/>
          <w:lang w:eastAsia="ru-RU"/>
        </w:rPr>
        <w:t>форму счета-фактуры;</w:t>
      </w:r>
    </w:p>
    <w:p w:rsidR="00C731F3" w:rsidRPr="008162A4" w:rsidRDefault="00C731F3" w:rsidP="00D11638">
      <w:pPr>
        <w:pStyle w:val="a4"/>
        <w:numPr>
          <w:ilvl w:val="1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порядок выписки, отправки, приема, регистрации, обработки, передачи и получения счетов-фактур, выписываемых в электронном виде (далее – ЭСФ);</w:t>
      </w:r>
    </w:p>
    <w:p w:rsidR="00C731F3" w:rsidRPr="008162A4" w:rsidRDefault="00C731F3" w:rsidP="00D11638">
      <w:pPr>
        <w:pStyle w:val="a4"/>
        <w:numPr>
          <w:ilvl w:val="1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порядок заверения ЭСФ;</w:t>
      </w:r>
    </w:p>
    <w:p w:rsidR="00C731F3" w:rsidRPr="008162A4" w:rsidRDefault="00C731F3" w:rsidP="00D11638">
      <w:pPr>
        <w:pStyle w:val="a4"/>
        <w:numPr>
          <w:ilvl w:val="1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особенности подтверждения получения исправленных, дополнительных ЭСФ;</w:t>
      </w:r>
    </w:p>
    <w:p w:rsidR="00C731F3" w:rsidRPr="008162A4" w:rsidRDefault="00C731F3" w:rsidP="00D11638">
      <w:pPr>
        <w:pStyle w:val="a4"/>
        <w:numPr>
          <w:ilvl w:val="1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порядок хранения ЭСФ;</w:t>
      </w:r>
    </w:p>
    <w:p w:rsidR="00C731F3" w:rsidRPr="008162A4" w:rsidRDefault="00C731F3" w:rsidP="00D11638">
      <w:pPr>
        <w:pStyle w:val="a4"/>
        <w:numPr>
          <w:ilvl w:val="1"/>
          <w:numId w:val="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порядок взаимодействия между центральным уполномоченным органом по исполнению бюджета и органами налоговой службы.</w:t>
      </w:r>
    </w:p>
    <w:p w:rsidR="00C731F3" w:rsidRPr="008162A4" w:rsidRDefault="00C731F3" w:rsidP="00075887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ЭСФ, выписанный в соответствии с требованиями, установленными статьями 256 и 263Налогового кодекса и настоящими Правилами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зарегистрированный в ИС ЭСФ, является основанием для отнесения в зачет налога на добавленную стоимость (далее – НДС).В случае, если счет-фактура, выписан как на бумажном носителе, так и в электронном виде, то основанием для отнесения в зачет НДС получателем товаров, работ, услуг является счет-фактура, выписанный в электронном виде.</w:t>
      </w:r>
    </w:p>
    <w:p w:rsidR="00C731F3" w:rsidRPr="008162A4" w:rsidRDefault="00C731F3" w:rsidP="00D1086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В настоящих Правилах используются следующие понятия:</w:t>
      </w:r>
    </w:p>
    <w:p w:rsidR="00C731F3" w:rsidRPr="008162A4" w:rsidRDefault="00C731F3" w:rsidP="00D1086A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информационная система электронных счетов-фактур (далее - ИС ЭСФ) – информационная система центрального уполномоченного органа по исполнению бюджета, посредством которой осуществляются выписка, отправка, прием, регистрация, обработка, передача, получениеи хранение ЭСФ;</w:t>
      </w:r>
    </w:p>
    <w:p w:rsidR="00C731F3" w:rsidRPr="008162A4" w:rsidRDefault="00C731F3" w:rsidP="00D1086A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лицо, выписывающее ЭСФ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поставщик товаров, работ, услуг, а также иные лица, на которые возложена обязанность выписывать счета-фактуры в соответствии с налоговым законодательством Республики Казахстан</w:t>
      </w:r>
      <w:r w:rsidRPr="008162A4">
        <w:rPr>
          <w:rFonts w:ascii="Times New Roman" w:hAnsi="Times New Roman"/>
          <w:sz w:val="28"/>
          <w:szCs w:val="28"/>
          <w:lang w:eastAsia="ru-RU"/>
        </w:rPr>
        <w:t>;</w:t>
      </w:r>
    </w:p>
    <w:p w:rsidR="00C731F3" w:rsidRPr="008162A4" w:rsidRDefault="00C731F3" w:rsidP="00D1086A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оператор ИС ЭСФ – центральный уполномоченный орган по исполнению бюджета, являющийся администратором ИС ЭСФ;</w:t>
      </w:r>
    </w:p>
    <w:p w:rsidR="00C731F3" w:rsidRPr="008162A4" w:rsidRDefault="00C731F3" w:rsidP="00D1086A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участник ИС ЭСФ – лицо, подписавшее Соглашение о пользовании ИС ЭСФ и зарегистрированн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ое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ИС ЭСФ;</w:t>
      </w:r>
    </w:p>
    <w:p w:rsidR="00C731F3" w:rsidRPr="008162A4" w:rsidRDefault="00C731F3" w:rsidP="00D1086A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учетная система участника ИС ЭСФ– система бухгалтерского и налогового учета, содержащая данные первичных учетных документов, регистров бухгалтерского учета, информацию об объектах налогообложения и (или) объектах, связанных с налогообложением, которая ведется в целях исполнения налогового обязательства;</w:t>
      </w:r>
    </w:p>
    <w:p w:rsidR="00C731F3" w:rsidRPr="008162A4" w:rsidRDefault="00C731F3" w:rsidP="00D1086A">
      <w:pPr>
        <w:pStyle w:val="1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уполномоченное лицо - работник юридического лица,наделенный правами осуществлять операции  от имени такого юридического лица в ИС ЭСФ на основании доверенности, в том числе правом подписи ЭСФ от имени юридического лица;</w:t>
      </w:r>
    </w:p>
    <w:p w:rsidR="00C731F3" w:rsidRPr="008162A4" w:rsidRDefault="00C731F3" w:rsidP="00D1086A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электронная цифровая подпись (далее – ЭЦП) –набор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p w:rsidR="00C731F3" w:rsidRPr="008162A4" w:rsidRDefault="00C731F3" w:rsidP="00607A4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2A4">
        <w:rPr>
          <w:rFonts w:ascii="Times New Roman" w:hAnsi="Times New Roman"/>
          <w:sz w:val="28"/>
          <w:szCs w:val="28"/>
          <w:lang w:eastAsia="ru-RU"/>
        </w:rPr>
        <w:t>электронный документ – документ, в котором информация представлена в электронно-цифровой форме и удостоверена посредством ЭЦП;</w:t>
      </w:r>
    </w:p>
    <w:p w:rsidR="00C731F3" w:rsidRPr="008162A4" w:rsidRDefault="00C731F3" w:rsidP="00607A4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2A4">
        <w:rPr>
          <w:rFonts w:ascii="Times New Roman" w:hAnsi="Times New Roman"/>
          <w:sz w:val="28"/>
          <w:szCs w:val="28"/>
          <w:lang w:eastAsia="ru-RU"/>
        </w:rPr>
        <w:t>регистрационное свидетельство –</w:t>
      </w:r>
      <w:r w:rsidRPr="008162A4">
        <w:rPr>
          <w:rFonts w:ascii="Times New Roman" w:hAnsi="Times New Roman"/>
          <w:color w:val="000000"/>
          <w:sz w:val="28"/>
        </w:rPr>
        <w:t>документ на бумажном носителе или электронный документ, выдаваемый удостоверяющим центром для подтверждения соответствия электронной цифровой подписи требованиям, установленным Законом Республики Казахстан «Об электронном документе и электронно-цифровой подписи»;</w:t>
      </w:r>
    </w:p>
    <w:p w:rsidR="00C731F3" w:rsidRPr="008162A4" w:rsidRDefault="00C731F3" w:rsidP="00607A4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2A4">
        <w:rPr>
          <w:rFonts w:ascii="Times New Roman" w:hAnsi="Times New Roman"/>
          <w:sz w:val="28"/>
          <w:szCs w:val="28"/>
          <w:lang w:eastAsia="ru-RU"/>
        </w:rPr>
        <w:t>нормативно-справочная информация уполномоченного органа– информация, передаваемая из базы данных органов налоговой службы и не являющаяся налоговой тайной в соответствии с налоговым законодательством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731F3" w:rsidRPr="00972451" w:rsidRDefault="00C731F3" w:rsidP="00342E1C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ЭСФ – счет-фактура, выписанный в электронном виде посредством ИС ЭСФ и соответствующий требованиям норм налогового законодательства и настоящим Правилам;</w:t>
      </w:r>
    </w:p>
    <w:p w:rsidR="00C731F3" w:rsidRPr="008162A4" w:rsidRDefault="00C731F3" w:rsidP="00342E1C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обработка ЭСФ – проверка ЭСФ на соответствие требованиям, установленным статьями 256 и 263 Налогового кодекса и настоящими Правилами, с последующим отзывом ЭСФ, не соответствующей таким требованиям;</w:t>
      </w:r>
    </w:p>
    <w:p w:rsidR="00C731F3" w:rsidRPr="008162A4" w:rsidRDefault="00C731F3" w:rsidP="00342E1C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отзыв ЭСФ – аннулирование ранее выписанного ЭСФ без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его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выписки исправленного ЭСФ;</w:t>
      </w:r>
    </w:p>
    <w:p w:rsidR="00C731F3" w:rsidRPr="008162A4" w:rsidRDefault="00C731F3" w:rsidP="00342E1C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регистрация ЭСФ в ИС ЭСФ – процесс обработки документа счета-фактуры в ИС ЭСФ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включающий проверку на соответствие документа требованиям настоящих Правил, на предмет действительности регистрационного свидетельства и присвоение уникального регистрационного номера.</w:t>
      </w:r>
    </w:p>
    <w:p w:rsidR="00C731F3" w:rsidRPr="008162A4" w:rsidRDefault="00C731F3" w:rsidP="004869C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Документооборот ЭСФ осуществляется в ИС ЭСФисключительно налогоплательщиками, зарегистрированными в качестве участника ИС ЭСФ.</w:t>
      </w:r>
    </w:p>
    <w:p w:rsidR="00C731F3" w:rsidRPr="008162A4" w:rsidRDefault="00C731F3" w:rsidP="004869C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регистрации в ИС ЭСФ участнику ИС ЭСФ присваиваются следующие статусы: </w:t>
      </w:r>
    </w:p>
    <w:p w:rsidR="00C731F3" w:rsidRPr="008162A4" w:rsidRDefault="00C731F3" w:rsidP="004869C3">
      <w:pPr>
        <w:pStyle w:val="a4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физическое лицо;</w:t>
      </w:r>
    </w:p>
    <w:p w:rsidR="00C731F3" w:rsidRPr="008162A4" w:rsidRDefault="00C731F3" w:rsidP="004869C3">
      <w:pPr>
        <w:pStyle w:val="a4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индивидуальный предприниматель; </w:t>
      </w:r>
    </w:p>
    <w:p w:rsidR="00C731F3" w:rsidRPr="008162A4" w:rsidRDefault="00C731F3" w:rsidP="004869C3">
      <w:pPr>
        <w:pStyle w:val="a4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юридическое лицо.</w:t>
      </w:r>
    </w:p>
    <w:p w:rsidR="00C731F3" w:rsidRPr="008162A4" w:rsidRDefault="00C731F3" w:rsidP="004869C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Физическое лицо – участник ИС ЭСФ не вправе выписывать ЭСФ, за исключением случая, когда такое физическое лицо является уполномоченным лицом иного участника ИС ЭСФ – юридического лица или индивидуального предпринимателя.</w:t>
      </w:r>
    </w:p>
    <w:p w:rsidR="00C731F3" w:rsidRPr="008162A4" w:rsidRDefault="00C731F3" w:rsidP="004869C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Регистрация по каждому статусу производится на основании подписания отдельного Соглашения о пользовании ИС ЭСФ (далее – Соглашение) согласно приложению 1 к настоящим Правилам.</w:t>
      </w:r>
    </w:p>
    <w:p w:rsidR="00C731F3" w:rsidRPr="008162A4" w:rsidRDefault="00C731F3" w:rsidP="00EE192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Соглашениео пользовании ИС ЭСФ заверяется ЭЦП налогоплательщика.</w:t>
      </w:r>
    </w:p>
    <w:p w:rsidR="00C731F3" w:rsidRPr="008162A4" w:rsidRDefault="00C731F3" w:rsidP="00F917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Для авторизации участников ИС ЭСФ и заверения электронных документов в системе ИС ЭСФ применяется регистрационное свидетельство Национального удостоверяющего центра (далее – НУЦ).</w:t>
      </w:r>
    </w:p>
    <w:p w:rsidR="00C731F3" w:rsidRPr="008162A4" w:rsidRDefault="00C731F3" w:rsidP="004869C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Юридические лица вправе определить уполномоченное лицо, в том числе структурное подразделение такого юридического лица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работы в ИС ЭСФна основании доверенности,</w:t>
      </w:r>
      <w:r w:rsidRPr="008162A4">
        <w:rPr>
          <w:rFonts w:ascii="Times New Roman" w:hAnsi="Times New Roman"/>
          <w:sz w:val="28"/>
          <w:szCs w:val="28"/>
          <w:lang w:eastAsia="ru-RU"/>
        </w:rPr>
        <w:t>составляемой в соответствии с законодательством Республики Казахстанв электронном виде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При этом руководитель юридического лица наделяет уполномоченное лицо правами, позволяющими осуществлять операции  от имени такого юридического лица в ИС ЭСФ, с указанием срока действия таких прав. </w:t>
      </w:r>
    </w:p>
    <w:p w:rsidR="00C731F3" w:rsidRPr="008162A4" w:rsidRDefault="00C731F3" w:rsidP="004869C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Руководитель юридического лица может корректироватьпредоставленныеуполномоченному лицуправа либо лишить его этих прав.</w:t>
      </w:r>
    </w:p>
    <w:p w:rsidR="00C731F3" w:rsidRPr="008162A4" w:rsidRDefault="00C731F3" w:rsidP="004869C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Руководитель юридического лица должен осуществлять контроль за актуальностьюперечня уполномоченных лиц и предоставленных им прав на выполнение действий от имени юридического лица в системе ИС ЭСФ. </w:t>
      </w:r>
    </w:p>
    <w:p w:rsidR="00C731F3" w:rsidRPr="008162A4" w:rsidRDefault="00C731F3" w:rsidP="004869C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В ходе документооборота в ИС ЭСФ осуществляются следующие операции:</w:t>
      </w:r>
    </w:p>
    <w:p w:rsidR="00C731F3" w:rsidRPr="008162A4" w:rsidRDefault="00C731F3" w:rsidP="004869C3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создание ЭСФ;</w:t>
      </w:r>
    </w:p>
    <w:p w:rsidR="00C731F3" w:rsidRPr="008162A4" w:rsidRDefault="00C731F3" w:rsidP="004869C3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заверение ЭЦП;</w:t>
      </w:r>
    </w:p>
    <w:p w:rsidR="00C731F3" w:rsidRPr="008162A4" w:rsidRDefault="00C731F3" w:rsidP="004869C3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отправка выписанных ЭСФ;</w:t>
      </w:r>
    </w:p>
    <w:p w:rsidR="00C731F3" w:rsidRPr="008162A4" w:rsidRDefault="00C731F3" w:rsidP="004869C3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прием ЭСФ;</w:t>
      </w:r>
    </w:p>
    <w:p w:rsidR="00C731F3" w:rsidRPr="008162A4" w:rsidRDefault="00C731F3" w:rsidP="004869C3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регистрация ЭСФ;</w:t>
      </w:r>
    </w:p>
    <w:p w:rsidR="00C731F3" w:rsidRPr="008162A4" w:rsidRDefault="00C731F3" w:rsidP="004869C3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обработка ЭСФ;</w:t>
      </w:r>
    </w:p>
    <w:p w:rsidR="00C731F3" w:rsidRPr="008162A4" w:rsidRDefault="00C731F3" w:rsidP="004869C3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передача ЭСФ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731F3" w:rsidRPr="008162A4" w:rsidRDefault="00C731F3" w:rsidP="004869C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При осуществлении операций, указанных в пункте 11 настоящих Правил, ЭСФ приобретает следующие статусы:</w:t>
      </w:r>
    </w:p>
    <w:p w:rsidR="00C731F3" w:rsidRPr="008162A4" w:rsidRDefault="00C731F3" w:rsidP="004869C3">
      <w:pPr>
        <w:pStyle w:val="1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выписанный ЭСФ – ЭСФ, выписанный в соответствии с требованиями, установленными статьей 263 Налогового кодекса и настоящими Правилами, в том числе заверенный электронной цифровой подписью (ЭЦП);</w:t>
      </w:r>
    </w:p>
    <w:p w:rsidR="00C731F3" w:rsidRPr="008162A4" w:rsidRDefault="00C731F3" w:rsidP="004869C3">
      <w:pPr>
        <w:pStyle w:val="1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обработанный ЭСФ – ЭСФ, по которому проведена  про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верка на соответствие требовани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ям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, установленны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настоящими Правилами;</w:t>
      </w:r>
    </w:p>
    <w:p w:rsidR="00C731F3" w:rsidRPr="008162A4" w:rsidRDefault="00C731F3" w:rsidP="004869C3">
      <w:pPr>
        <w:pStyle w:val="1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зарегистрированный ЭСФ – ЭСФ, которому присвоен уникальный регистрационный номер ИС ЭСФ;</w:t>
      </w:r>
    </w:p>
    <w:p w:rsidR="00C731F3" w:rsidRPr="008162A4" w:rsidRDefault="00C731F3" w:rsidP="004869C3">
      <w:pPr>
        <w:pStyle w:val="1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отправленный ЭСФ –ЭСФ, переданный через ИС ЭСФ получателю товаров, работ, услуг;</w:t>
      </w:r>
    </w:p>
    <w:p w:rsidR="00C731F3" w:rsidRPr="008162A4" w:rsidRDefault="00C731F3" w:rsidP="004869C3">
      <w:pPr>
        <w:pStyle w:val="1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полученный ЭСФ – ЭСФ, поступивший через ИС ЭСФ получателю товаров, работ, услуг и просмотренный им;</w:t>
      </w:r>
    </w:p>
    <w:p w:rsidR="00C731F3" w:rsidRPr="008162A4" w:rsidRDefault="00C731F3" w:rsidP="00F771AA">
      <w:pPr>
        <w:pStyle w:val="1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импортированный ЭСФ – ЭСФ, загруженный в ИС ЭСФ из учетной системы участника ИС ЭСФ;</w:t>
      </w:r>
    </w:p>
    <w:p w:rsidR="00C731F3" w:rsidRPr="008162A4" w:rsidRDefault="00C731F3" w:rsidP="00A75365">
      <w:pPr>
        <w:pStyle w:val="1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принятый ЭСФ –импортированный ЭСФ,по которому успешно проведена проверка на соответствие требованиям, установленным настоящими Правилами.</w:t>
      </w:r>
    </w:p>
    <w:p w:rsidR="00C731F3" w:rsidRPr="008162A4" w:rsidRDefault="00C731F3" w:rsidP="00B57E4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Исправленный ЭСФ выписывается в случаях, установленных пунктом 14 статьи 263 Налогового кодекса.</w:t>
      </w:r>
    </w:p>
    <w:p w:rsidR="00C731F3" w:rsidRPr="008162A4" w:rsidRDefault="00C731F3" w:rsidP="00212A7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Дополнительный ЭСФ выписывается в случаях, установленных статьей 265 Налогового кодекса.</w:t>
      </w:r>
    </w:p>
    <w:p w:rsidR="00C731F3" w:rsidRPr="008162A4" w:rsidRDefault="00C731F3" w:rsidP="00212A7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Выписка исправленного и/или дополнительногоЭСФ производится по форме, согласно приложению 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установленной на дату выписки ЭСФ. </w:t>
      </w:r>
    </w:p>
    <w:p w:rsidR="00C731F3" w:rsidRPr="008162A4" w:rsidRDefault="00C731F3" w:rsidP="00B57E4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выписки счета-фактуры посредством ИС ЭСФ, оригиналом (подлинником) ЭСФ является электронный документ, содержащийся в ИС ЭСФ. </w:t>
      </w:r>
    </w:p>
    <w:p w:rsidR="00C731F3" w:rsidRPr="008162A4" w:rsidRDefault="00C731F3" w:rsidP="005D651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При этом, ЭСФ может иметь копии на бумажном носителе или в электронном виде, содержание которого не противоречит содержанию ЭСФ.</w:t>
      </w:r>
    </w:p>
    <w:p w:rsidR="00C731F3" w:rsidRPr="008162A4" w:rsidRDefault="00C731F3" w:rsidP="00B57E4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Участник ИС ЭСФ использует следующие приложения ИС ЭСФ в целях документооборота счетов-фактур, выписываемых в электронном виде:</w:t>
      </w:r>
    </w:p>
    <w:p w:rsidR="00C731F3" w:rsidRPr="008162A4" w:rsidRDefault="00C731F3" w:rsidP="00B57E46">
      <w:pPr>
        <w:pStyle w:val="a4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Web-приложение – позволяющее осуществлять работу в ИС ЭСФв режиме </w:t>
      </w:r>
      <w:r w:rsidRPr="008162A4">
        <w:rPr>
          <w:rFonts w:ascii="Times New Roman" w:hAnsi="Times New Roman"/>
          <w:color w:val="000000"/>
          <w:sz w:val="28"/>
          <w:szCs w:val="28"/>
          <w:lang w:val="en-US" w:eastAsia="ru-RU"/>
        </w:rPr>
        <w:t>on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8162A4">
        <w:rPr>
          <w:rFonts w:ascii="Times New Roman" w:hAnsi="Times New Roman"/>
          <w:color w:val="000000"/>
          <w:sz w:val="28"/>
          <w:szCs w:val="28"/>
          <w:lang w:val="en-US" w:eastAsia="ru-RU"/>
        </w:rPr>
        <w:t>line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731F3" w:rsidRPr="008162A4" w:rsidRDefault="00C731F3" w:rsidP="004869C3">
      <w:pPr>
        <w:pStyle w:val="a4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Desktop-приложение – позволяющее осуществлять работу с ЭСФ в режиме off-line(в условиях отсутствия и/или нестабильного интернет-соединения);</w:t>
      </w:r>
    </w:p>
    <w:p w:rsidR="00C731F3" w:rsidRPr="008162A4" w:rsidRDefault="00C731F3" w:rsidP="00206E76">
      <w:pPr>
        <w:pStyle w:val="a4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API-интерфейс – позволяющее </w:t>
      </w:r>
      <w:r w:rsidRPr="008162A4">
        <w:rPr>
          <w:rFonts w:ascii="Times New Roman" w:hAnsi="Times New Roman"/>
          <w:sz w:val="28"/>
          <w:szCs w:val="28"/>
        </w:rPr>
        <w:t xml:space="preserve">внешним учетным системам выполнять все операции вИС ЭСФ, предусмотренные бизнес-процессами в Web-приложении и </w:t>
      </w:r>
      <w:r w:rsidRPr="008162A4">
        <w:rPr>
          <w:rFonts w:ascii="Times New Roman" w:hAnsi="Times New Roman"/>
          <w:sz w:val="28"/>
          <w:szCs w:val="28"/>
          <w:lang w:val="en-US"/>
        </w:rPr>
        <w:t>desktop</w:t>
      </w:r>
      <w:r w:rsidRPr="008162A4">
        <w:rPr>
          <w:rFonts w:ascii="Times New Roman" w:hAnsi="Times New Roman"/>
          <w:sz w:val="28"/>
          <w:szCs w:val="28"/>
        </w:rPr>
        <w:t>-приложении</w:t>
      </w:r>
      <w:r>
        <w:rPr>
          <w:rFonts w:ascii="Times New Roman" w:hAnsi="Times New Roman"/>
          <w:sz w:val="28"/>
          <w:szCs w:val="28"/>
        </w:rPr>
        <w:t>,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путем интеграции ИС ЭСФ с учетными системами участников ИС ЭСФ. </w:t>
      </w:r>
    </w:p>
    <w:p w:rsidR="00C731F3" w:rsidRPr="008162A4" w:rsidRDefault="00C731F3" w:rsidP="00EE5D2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ИС ЭСФ позволяет, в том числе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осуществлять:</w:t>
      </w:r>
    </w:p>
    <w:p w:rsidR="00C731F3" w:rsidRPr="008162A4" w:rsidRDefault="00C731F3" w:rsidP="00EE5D22">
      <w:pPr>
        <w:pStyle w:val="a4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прием счетов-фактур, выписанных в учетных системах налогоплательщика, после их проверки на соответствие требованиям, установленным настоящими Правилами;</w:t>
      </w:r>
    </w:p>
    <w:p w:rsidR="00C731F3" w:rsidRPr="008162A4" w:rsidRDefault="00C731F3" w:rsidP="00EE5D22">
      <w:pPr>
        <w:pStyle w:val="a4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обмен сообщениями в ИС ЭСФ между участниками ИС ЭСФ;</w:t>
      </w:r>
    </w:p>
    <w:p w:rsidR="00C731F3" w:rsidRPr="008162A4" w:rsidRDefault="00C731F3" w:rsidP="00EE5D22">
      <w:pPr>
        <w:pStyle w:val="a4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отзыв ранее выписанного ЭСФ.</w:t>
      </w:r>
    </w:p>
    <w:p w:rsidR="00C731F3" w:rsidRPr="008162A4" w:rsidRDefault="00C731F3" w:rsidP="0003580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Отзыв ЭСФ производится в целях удаления ЭСФ из ИС ЭСФ.</w:t>
      </w:r>
    </w:p>
    <w:p w:rsidR="00C731F3" w:rsidRPr="008162A4" w:rsidRDefault="00C731F3" w:rsidP="0003580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ЭСФ выписывается в национальной валюте Республики Казахстан,за исключением следующих случаев, при которых возможно указание в иностранной валюте: </w:t>
      </w:r>
    </w:p>
    <w:p w:rsidR="00C731F3" w:rsidRPr="00822F28" w:rsidRDefault="00C731F3" w:rsidP="00822F28">
      <w:pPr>
        <w:pStyle w:val="a4"/>
        <w:numPr>
          <w:ilvl w:val="1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2F28">
        <w:rPr>
          <w:rFonts w:ascii="Times New Roman" w:hAnsi="Times New Roman"/>
          <w:color w:val="000000"/>
          <w:sz w:val="28"/>
          <w:szCs w:val="28"/>
          <w:lang w:eastAsia="ru-RU"/>
        </w:rPr>
        <w:t>по сделкам (операциям), заключенным (совершенным) в рамках соглашения (контракта) о разделе продукции;</w:t>
      </w:r>
    </w:p>
    <w:p w:rsidR="00C731F3" w:rsidRPr="008162A4" w:rsidRDefault="00C731F3" w:rsidP="00822F28">
      <w:pPr>
        <w:pStyle w:val="a4"/>
        <w:numPr>
          <w:ilvl w:val="1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по сделкам (операциям) по реализации товаров на экспорт,  облагаемым по нулевой ставке НДС в соответствии со стат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ями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242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276-11, 276-13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Налогового кодекса;</w:t>
      </w:r>
    </w:p>
    <w:p w:rsidR="00C731F3" w:rsidRPr="008162A4" w:rsidRDefault="00C731F3" w:rsidP="00822F28">
      <w:pPr>
        <w:pStyle w:val="a4"/>
        <w:numPr>
          <w:ilvl w:val="1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по оборотам по реализации услуг по международным перевозкам,  облагаемым по нулевой ставке НДС в соответствии со статьей 244 Налоговогокодекса;</w:t>
      </w:r>
    </w:p>
    <w:p w:rsidR="00C731F3" w:rsidRPr="008162A4" w:rsidRDefault="00C731F3" w:rsidP="00822F28">
      <w:pPr>
        <w:pStyle w:val="a4"/>
        <w:numPr>
          <w:ilvl w:val="1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по оборотам по реализации, облагаемым по нулевой ставке НДС в соответствии с пунктом 1-2 статьи 245 Налогового кодекса.</w:t>
      </w:r>
    </w:p>
    <w:p w:rsidR="00C731F3" w:rsidRPr="008162A4" w:rsidRDefault="00C731F3" w:rsidP="00035805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31F3" w:rsidRPr="008162A4" w:rsidRDefault="00C731F3" w:rsidP="00A9615D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C731F3" w:rsidRPr="008162A4" w:rsidRDefault="00C731F3" w:rsidP="00935644">
      <w:pPr>
        <w:pStyle w:val="ConsPlusNormal"/>
        <w:numPr>
          <w:ilvl w:val="0"/>
          <w:numId w:val="20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1" w:name="Par86"/>
      <w:bookmarkStart w:id="2" w:name="Par88"/>
      <w:bookmarkStart w:id="3" w:name="Par112"/>
      <w:bookmarkStart w:id="4" w:name="Par116"/>
      <w:bookmarkEnd w:id="1"/>
      <w:bookmarkEnd w:id="2"/>
      <w:bookmarkEnd w:id="3"/>
      <w:bookmarkEnd w:id="4"/>
      <w:r w:rsidRPr="008162A4">
        <w:rPr>
          <w:rFonts w:ascii="Times New Roman" w:hAnsi="Times New Roman"/>
          <w:b/>
          <w:sz w:val="28"/>
          <w:szCs w:val="28"/>
        </w:rPr>
        <w:t xml:space="preserve">Порядок выписки, </w:t>
      </w:r>
      <w:r w:rsidRPr="008162A4">
        <w:rPr>
          <w:rFonts w:ascii="Times New Roman" w:hAnsi="Times New Roman"/>
          <w:b/>
          <w:color w:val="000000"/>
          <w:sz w:val="28"/>
          <w:szCs w:val="28"/>
        </w:rPr>
        <w:t>отправки, приема, регистрации, обработки, передачи и получения ЭСФ</w:t>
      </w:r>
    </w:p>
    <w:p w:rsidR="00C731F3" w:rsidRPr="008162A4" w:rsidRDefault="00C731F3" w:rsidP="00935644">
      <w:pPr>
        <w:pStyle w:val="ConsPlusNormal"/>
        <w:ind w:left="1069"/>
        <w:rPr>
          <w:rFonts w:ascii="Times New Roman" w:hAnsi="Times New Roman"/>
          <w:b/>
          <w:sz w:val="28"/>
          <w:szCs w:val="28"/>
        </w:rPr>
      </w:pPr>
    </w:p>
    <w:p w:rsidR="00C731F3" w:rsidRPr="008162A4" w:rsidRDefault="00C731F3" w:rsidP="00194C8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ЭСФвыписывается по формесогласно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риложению 2 к настоящим     Правилам. </w:t>
      </w:r>
    </w:p>
    <w:p w:rsidR="00C731F3" w:rsidRPr="008162A4" w:rsidRDefault="00C731F3" w:rsidP="00194C8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ЭСФ состоит из следующих разделов:</w:t>
      </w:r>
    </w:p>
    <w:p w:rsidR="00C731F3" w:rsidRPr="008162A4" w:rsidRDefault="00C731F3" w:rsidP="00E02898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общий раздел; </w:t>
      </w:r>
    </w:p>
    <w:p w:rsidR="00C731F3" w:rsidRPr="008162A4" w:rsidRDefault="00C731F3" w:rsidP="00E02898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2) реквизиты поставщика;</w:t>
      </w:r>
    </w:p>
    <w:p w:rsidR="00C731F3" w:rsidRPr="008162A4" w:rsidRDefault="00C731F3" w:rsidP="00E02898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3) реквизиты получателя;</w:t>
      </w:r>
    </w:p>
    <w:p w:rsidR="00C731F3" w:rsidRPr="008162A4" w:rsidRDefault="00C731F3" w:rsidP="00E02898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4) реквизиты грузоотправителя и грузополучателя;</w:t>
      </w:r>
    </w:p>
    <w:p w:rsidR="00C731F3" w:rsidRPr="008162A4" w:rsidRDefault="00C731F3" w:rsidP="00E02898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5) условия поставки;</w:t>
      </w:r>
    </w:p>
    <w:p w:rsidR="00C731F3" w:rsidRPr="008162A4" w:rsidRDefault="00C731F3" w:rsidP="00E02898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6) реквизиты государственного учреждения;</w:t>
      </w:r>
    </w:p>
    <w:p w:rsidR="00C731F3" w:rsidRPr="008162A4" w:rsidRDefault="00C731F3" w:rsidP="00E02898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7) данные по товарам, работам, услугам;</w:t>
      </w:r>
    </w:p>
    <w:p w:rsidR="00C731F3" w:rsidRPr="008162A4" w:rsidRDefault="00C731F3" w:rsidP="00E02898">
      <w:pPr>
        <w:pStyle w:val="a4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8) данные по товарам, работам, услугам участников совместной деятельности;</w:t>
      </w:r>
    </w:p>
    <w:p w:rsidR="00C731F3" w:rsidRPr="008162A4" w:rsidRDefault="00C731F3" w:rsidP="00E02898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9) дополнительные сведения;</w:t>
      </w:r>
    </w:p>
    <w:p w:rsidR="00C731F3" w:rsidRPr="008162A4" w:rsidRDefault="00C731F3" w:rsidP="00E02898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10) сведения по ЭЦП.</w:t>
      </w:r>
    </w:p>
    <w:p w:rsidR="00C731F3" w:rsidRPr="008162A4" w:rsidRDefault="00C731F3" w:rsidP="00194C8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В разделе А «Общий раздел»:</w:t>
      </w:r>
    </w:p>
    <w:p w:rsidR="00C731F3" w:rsidRPr="008162A4" w:rsidRDefault="00C731F3" w:rsidP="00A320B3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в строке 1«Регистрационный номер»указывается уникальный регистрационный номер ЭСФ в ИС ЭСФ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оле заполняется автоматически ИС ЭСФ при регистрации документа в системе ИС ЭСФ и не предназначено для заполнения и (или) редактирования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частником ИС ЭСФ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C731F3" w:rsidRPr="008162A4" w:rsidRDefault="00C731F3" w:rsidP="00A320B3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в строке 1.1 «Номер учетной системы» указывается порядковый номер счета-фактуры, который присваивается в налоговом учете налогоплательщика и определяе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тся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поставщиком товаров, работ, услуг самостоятельно в соответствии с пунктом 5 статьи 263 Налогового кодекса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(с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трока подлежит обязательному заполнению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731F3" w:rsidRPr="008162A4" w:rsidRDefault="00C731F3" w:rsidP="00A320B3">
      <w:pPr>
        <w:pStyle w:val="a4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в строке 2 «Дата выписки» указывается дата отправки ЭСФ получателю,при этом Участник ИС ЭСФ не вправе ее корректировать</w:t>
      </w:r>
      <w:r w:rsidRPr="00F55446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c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трока подлежит обязательному заполнению</w:t>
      </w:r>
      <w:r w:rsidRPr="00F55446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8162A4">
        <w:rPr>
          <w:rFonts w:ascii="Times New Roman" w:hAnsi="Times New Roman"/>
          <w:sz w:val="28"/>
          <w:szCs w:val="28"/>
          <w:lang w:eastAsia="ru-RU"/>
        </w:rPr>
        <w:t>;</w:t>
      </w:r>
    </w:p>
    <w:p w:rsidR="00C731F3" w:rsidRPr="008162A4" w:rsidRDefault="00C731F3" w:rsidP="00A320B3">
      <w:pPr>
        <w:pStyle w:val="a4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в строке 3 «Дата совершения оборота» указывается  дата совершения оборота по реализации товаров, работ, услуг, определенная в соответствии со статьей 237 Налогового кодекса</w:t>
      </w:r>
      <w:r w:rsidRPr="00F55446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c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трока подлежит обязательному заполнению</w:t>
      </w:r>
      <w:r w:rsidRPr="00F55446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731F3" w:rsidRPr="008162A4" w:rsidRDefault="00C731F3" w:rsidP="00E02898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sz w:val="28"/>
          <w:szCs w:val="28"/>
        </w:rPr>
        <w:t>При этом, дата совершения оборота по реализации по исправленному счету-фактуре определяется по дате совершения оборота, указанной в  счете-фактуре, который аннулируется.</w:t>
      </w:r>
    </w:p>
    <w:p w:rsidR="00C731F3" w:rsidRPr="008162A4" w:rsidRDefault="00C731F3" w:rsidP="00A7713C">
      <w:pPr>
        <w:framePr w:hSpace="180" w:wrap="around" w:vAnchor="text" w:hAnchor="text" w:y="1"/>
        <w:spacing w:after="0" w:line="240" w:lineRule="auto"/>
        <w:ind w:firstLine="709"/>
        <w:suppressOverlap/>
        <w:jc w:val="both"/>
        <w:rPr>
          <w:rFonts w:ascii="Times New Roman" w:hAnsi="Times New Roman"/>
          <w:sz w:val="28"/>
          <w:szCs w:val="28"/>
        </w:rPr>
      </w:pPr>
      <w:r w:rsidRPr="008162A4">
        <w:rPr>
          <w:rFonts w:ascii="Times New Roman" w:hAnsi="Times New Roman"/>
          <w:sz w:val="28"/>
          <w:szCs w:val="28"/>
        </w:rPr>
        <w:t>Дата совершения оборота по реализации по дополнительному счету-фактуре определяется по дате наступления случаев, предусмотренных статьей 239 Налогового кодекса.</w:t>
      </w:r>
    </w:p>
    <w:p w:rsidR="00C731F3" w:rsidRPr="008162A4" w:rsidRDefault="00C731F3" w:rsidP="00A22A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162A4">
        <w:rPr>
          <w:rFonts w:ascii="Times New Roman" w:hAnsi="Times New Roman"/>
          <w:bCs/>
          <w:color w:val="000000"/>
          <w:sz w:val="28"/>
          <w:szCs w:val="28"/>
        </w:rPr>
        <w:t>Дополнительный счет-фактура выписывается не ранее даты совершения оборота по реализации, определенной в соответствии с пунктом 3 статьи 265 Налогового кодекса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8162A4">
        <w:rPr>
          <w:rFonts w:ascii="Times New Roman" w:hAnsi="Times New Roman"/>
          <w:bCs/>
          <w:color w:val="000000"/>
          <w:sz w:val="28"/>
          <w:szCs w:val="28"/>
        </w:rPr>
        <w:t>и не позднее десяти календарных дней после даты совершения оборота по реализации.</w:t>
      </w:r>
    </w:p>
    <w:p w:rsidR="00C731F3" w:rsidRPr="008162A4" w:rsidRDefault="00C731F3" w:rsidP="00194C8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Строка 4 «Исправленный» подлежит отметкепри выписке исправленного ЭСФ. При этомотметка данной строки возможна в случае, если не отмечена строка 5 «Дополнительный».</w:t>
      </w:r>
    </w:p>
    <w:p w:rsidR="00C731F3" w:rsidRPr="008162A4" w:rsidRDefault="00C731F3" w:rsidP="00BA0E4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При отметке строки 4 «Исправленный» обязательному заполнению подлежат строки 4.1, 4.2 и 4.3:</w:t>
      </w:r>
    </w:p>
    <w:p w:rsidR="00C731F3" w:rsidRPr="008162A4" w:rsidRDefault="00C731F3" w:rsidP="00A320B3">
      <w:pPr>
        <w:pStyle w:val="a4"/>
        <w:numPr>
          <w:ilvl w:val="0"/>
          <w:numId w:val="2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" w:name="_Ref342037249"/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в строке 4.1 «Дата» указывается дата аннулируемого (исправляемого) ЭСФ;</w:t>
      </w:r>
    </w:p>
    <w:p w:rsidR="00C731F3" w:rsidRPr="008162A4" w:rsidRDefault="00C731F3" w:rsidP="00A320B3">
      <w:pPr>
        <w:pStyle w:val="a4"/>
        <w:numPr>
          <w:ilvl w:val="0"/>
          <w:numId w:val="2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в строке 4.2 «Номер учетной системы» указывается номер учетной системыаннулируемого ЭСФ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ри этом, в случае, если счет-фактура, который будет аннулирован, был выписан до 1 июля 2014 года, то при выписке исправленного ЭСФ указывать регистрационный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номер 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и номер учетной системы не требуется, а в случае, если ЭСФ, который будет аннулирован, был выписан после регистрации поставщика товаров, работ, услуг в ИС ЭСФ, то при выписке исправленного ЭСФ необходимо заполнить строки 4.1, 4.2 и 4.3;</w:t>
      </w:r>
      <w:bookmarkEnd w:id="5"/>
    </w:p>
    <w:p w:rsidR="00C731F3" w:rsidRPr="008162A4" w:rsidRDefault="00C731F3" w:rsidP="00A320B3">
      <w:pPr>
        <w:pStyle w:val="a4"/>
        <w:numPr>
          <w:ilvl w:val="0"/>
          <w:numId w:val="2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в строке 4.3«Регистрационный номер» указывается регистрационный номер аннулируемого ЭСФ.</w:t>
      </w:r>
    </w:p>
    <w:p w:rsidR="00C731F3" w:rsidRPr="008162A4" w:rsidRDefault="00C731F3" w:rsidP="00C446F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2A4">
        <w:rPr>
          <w:rFonts w:ascii="Times New Roman" w:hAnsi="Times New Roman"/>
          <w:sz w:val="28"/>
          <w:szCs w:val="28"/>
          <w:lang w:eastAsia="ru-RU"/>
        </w:rPr>
        <w:t xml:space="preserve">При выписке исправленного ЭСФ в текстовых строках и суммовых графах ЭСФ, в которые вносятся изменения, указываются правильные сведения и суммы, а </w:t>
      </w:r>
      <w:r>
        <w:rPr>
          <w:rFonts w:ascii="Times New Roman" w:hAnsi="Times New Roman"/>
          <w:sz w:val="28"/>
          <w:szCs w:val="28"/>
          <w:lang w:eastAsia="ru-RU"/>
        </w:rPr>
        <w:t>строках и графах</w:t>
      </w:r>
      <w:r w:rsidRPr="008162A4">
        <w:rPr>
          <w:rFonts w:ascii="Times New Roman" w:hAnsi="Times New Roman"/>
          <w:sz w:val="28"/>
          <w:szCs w:val="28"/>
          <w:lang w:eastAsia="ru-RU"/>
        </w:rPr>
        <w:t xml:space="preserve"> ЭСФ, в которые изменения не вносятся, указываются прежние сведения без изменений.</w:t>
      </w:r>
    </w:p>
    <w:p w:rsidR="00C731F3" w:rsidRPr="008162A4" w:rsidRDefault="00C731F3" w:rsidP="005D4D9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случае, если к ранее выписанному ЭСФ имеется дополнительный ЭСФ, то при выписке исправленного ЭСФ в строках 4.1, 4.2 и 4.3 указываются дата, регистрационный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номер 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и номер учетной системы ранее выписанного ЭСФ. В данном случае аннулируются, как ранее выписанный ЭСФ, так и дополнительный ЭСФ. При этом,для восстановления ранее выписанного дополнительного ЭСФ, который был аннулирован, необходимо выписать дополнительный ЭСФ к исправленному ЭСФв течение семи календарных днейс даты выписки исправленного ЭСФ.</w:t>
      </w:r>
    </w:p>
    <w:p w:rsidR="00C731F3" w:rsidRPr="008162A4" w:rsidRDefault="00C731F3" w:rsidP="00194C8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Строка 5 «Дополнительный» подлежит отметке при выписке дополнительного ЭСФ. При этом отметка данной строки возможна, в случае, если не отмечена строка 4 «Исправленный». </w:t>
      </w:r>
    </w:p>
    <w:p w:rsidR="00C731F3" w:rsidRPr="008162A4" w:rsidRDefault="00C731F3" w:rsidP="00194C8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При отметке строки 5 «Дополнительный»в строках 5.1, 5.2 и 5.3 указываются реквизиты исходного счета-фактуры, к которому выписывается дополнительный:</w:t>
      </w:r>
    </w:p>
    <w:p w:rsidR="00C731F3" w:rsidRPr="008162A4" w:rsidRDefault="00C731F3" w:rsidP="00A320B3">
      <w:pPr>
        <w:pStyle w:val="a4"/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в строке 5.1 «Дата выписки» указывается дата ЭСФ, к которомувыписывается дополнительный ЭСФ;</w:t>
      </w:r>
    </w:p>
    <w:p w:rsidR="00C731F3" w:rsidRPr="008162A4" w:rsidRDefault="00C731F3" w:rsidP="008525CE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в строке 5.2 «Номер учетной системы» указывается номер ЭСФ, к которому выписывается дополнительный ЭСФ. При этом, в случае, если ЭСФ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которому выписывается дополнительный ЭСФ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был выписан до 1 июля 2014 года, то при выписке дополнительного ЭСФ указывать регистрационный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номер 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и номер учетной системы не требуется, а, в случае, если ЭСФ, к которому выписывается дополнительный ЭСФ, был выписан после регистрации поставщика товаров, работ, услуг в ИС ЭСФ, то при вып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ске дополнительного ЭСФ осуществляется проверка на обязательное заполнение строк 5.1, 5.2 и 5.3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731F3" w:rsidRPr="008162A4" w:rsidRDefault="00C731F3" w:rsidP="008525C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sz w:val="28"/>
          <w:szCs w:val="28"/>
          <w:lang w:eastAsia="ru-RU"/>
        </w:rPr>
        <w:t>При этом суммовые значения с отрицательным знаком не должны превышать суммовые значения, указанные в ранее выписанных ЭСФ, к которым вносятся дополнения.</w:t>
      </w:r>
    </w:p>
    <w:p w:rsidR="00C731F3" w:rsidRPr="008162A4" w:rsidRDefault="00C731F3" w:rsidP="008525CE">
      <w:pPr>
        <w:pStyle w:val="a4"/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в строке 5.3«Регистрационный номер»указывается регистрационный номер ЭСФ, к которому выписывается дополнительный ЭСФ.</w:t>
      </w:r>
    </w:p>
    <w:p w:rsidR="00C731F3" w:rsidRPr="008162A4" w:rsidRDefault="00C731F3" w:rsidP="00194C8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В случае выписки дополнительного ЭСФ к исправленному ЭСФ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строках 5.1, 5.2 и 5.3 указываются дата выписки, регистрационный и номерЭСФ в учетной системе участника ИС ЭСФисправленного ЭСФ, к которому выписывается дополнительный ЭСФ. </w:t>
      </w:r>
    </w:p>
    <w:p w:rsidR="00C731F3" w:rsidRPr="008162A4" w:rsidRDefault="00C731F3" w:rsidP="00AF3441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2A4">
        <w:rPr>
          <w:rFonts w:ascii="Times New Roman" w:hAnsi="Times New Roman"/>
          <w:sz w:val="28"/>
          <w:szCs w:val="28"/>
          <w:lang w:eastAsia="ru-RU"/>
        </w:rPr>
        <w:t xml:space="preserve">В суммовых графах 5, 6, 7, 9, 10, 12, 13, 14, 15 разделов </w:t>
      </w:r>
      <w:r w:rsidRPr="008162A4">
        <w:rPr>
          <w:rFonts w:ascii="Times New Roman" w:hAnsi="Times New Roman"/>
          <w:sz w:val="28"/>
          <w:szCs w:val="28"/>
          <w:lang w:val="en-US" w:eastAsia="ru-RU"/>
        </w:rPr>
        <w:t>G</w:t>
      </w:r>
      <w:r w:rsidRPr="008162A4">
        <w:rPr>
          <w:rFonts w:ascii="Times New Roman" w:hAnsi="Times New Roman"/>
          <w:sz w:val="28"/>
          <w:szCs w:val="28"/>
          <w:lang w:eastAsia="ru-RU"/>
        </w:rPr>
        <w:t xml:space="preserve">«Данные по товарам, работам, услугам» и </w:t>
      </w:r>
      <w:r w:rsidRPr="008162A4">
        <w:rPr>
          <w:rFonts w:ascii="Times New Roman" w:hAnsi="Times New Roman"/>
          <w:sz w:val="28"/>
          <w:szCs w:val="28"/>
          <w:lang w:val="en-US" w:eastAsia="ru-RU"/>
        </w:rPr>
        <w:t>H</w:t>
      </w:r>
      <w:r w:rsidRPr="008162A4">
        <w:rPr>
          <w:rFonts w:ascii="Times New Roman" w:hAnsi="Times New Roman"/>
          <w:sz w:val="28"/>
          <w:szCs w:val="28"/>
          <w:lang w:eastAsia="ru-RU"/>
        </w:rPr>
        <w:t xml:space="preserve">«Данные по товарам, работам, услугам участников совместной деятельности» указывается разница (положительная или отрицательная), отражающая увеличение или уменьшение прежних значений указанных граф. </w:t>
      </w:r>
    </w:p>
    <w:p w:rsidR="00C731F3" w:rsidRPr="008162A4" w:rsidRDefault="00C731F3" w:rsidP="00194C8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Дата выписки исправленного или дополнительного ЭСФ не должна превышать срок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исковой давности, установленн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налоговым законодательством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с даты выписки ЭСФ, к которому выписывается дополнительный или исправленный ЭСФ.</w:t>
      </w:r>
    </w:p>
    <w:p w:rsidR="00C731F3" w:rsidRPr="008162A4" w:rsidRDefault="00C731F3" w:rsidP="00194C8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В разделе В «Реквизиты поставщика»:</w:t>
      </w:r>
    </w:p>
    <w:p w:rsidR="00C731F3" w:rsidRPr="008162A4" w:rsidRDefault="00C731F3" w:rsidP="00A320B3">
      <w:pPr>
        <w:pStyle w:val="a4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в строке 6 «ИИН/БИН» указыва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тсяиндивидуальный идентификационный номер или бизнес-идентификационный номер поставщика товаров, работ, услуг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с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трока подлежит обязательному заполнению, за исключением выписки исправленного ЭСФ в случае, указанном в подпункте 2) настоящего пункта;</w:t>
      </w:r>
    </w:p>
    <w:p w:rsidR="00C731F3" w:rsidRPr="008162A4" w:rsidRDefault="00C731F3" w:rsidP="00E02898">
      <w:pPr>
        <w:pStyle w:val="a4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строке 6.1 «РНН реорганизованного лица» указывается регистрационный номер юридического лица, реорганизованного путем присоединения, слияния и разделения при выписке исправленного или дополнительного ЭСФ, если у такого лица на момент реорганизации отсутствовал бизнес-идентификационный номер;</w:t>
      </w:r>
    </w:p>
    <w:p w:rsidR="00C731F3" w:rsidRDefault="00C731F3" w:rsidP="00A320B3">
      <w:pPr>
        <w:pStyle w:val="a4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6B4">
        <w:rPr>
          <w:rFonts w:ascii="Times New Roman" w:hAnsi="Times New Roman"/>
          <w:color w:val="000000"/>
          <w:sz w:val="28"/>
          <w:szCs w:val="28"/>
          <w:lang w:eastAsia="ru-RU"/>
        </w:rPr>
        <w:t>в строке 7 «Поставщик» ИС ЭСФ указываетсянаименованиепоставщика товаров, работ, услуг, выписывающего ЭСФ, в соответствии с требованиями статьи 263 Налогового кодекса (строка подлежит обязательному заполнению);</w:t>
      </w:r>
    </w:p>
    <w:p w:rsidR="00C731F3" w:rsidRPr="003F66B4" w:rsidRDefault="00C731F3" w:rsidP="00A320B3">
      <w:pPr>
        <w:pStyle w:val="a4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6B4">
        <w:rPr>
          <w:rFonts w:ascii="Times New Roman" w:hAnsi="Times New Roman"/>
          <w:color w:val="000000"/>
          <w:sz w:val="28"/>
          <w:szCs w:val="28"/>
          <w:lang w:eastAsia="ru-RU"/>
        </w:rPr>
        <w:t>в строке 8 «Адрес места нахождения» указыва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3F66B4">
        <w:rPr>
          <w:rFonts w:ascii="Times New Roman" w:hAnsi="Times New Roman"/>
          <w:color w:val="000000"/>
          <w:sz w:val="28"/>
          <w:szCs w:val="28"/>
          <w:lang w:eastAsia="ru-RU"/>
        </w:rPr>
        <w:t>тся юридический адрес или адрес места нахождения поставщика товаров, работ, услуг в соответствии с пунктом 7 статьи 560 Налогового кодекса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(в</w:t>
      </w:r>
      <w:r w:rsidRPr="003F66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случае отсутствия в базе данных юридического адреса или адреса места нахождения поле остается не заполненным, без права заполнения вручную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3F66B4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731F3" w:rsidRPr="008162A4" w:rsidRDefault="00C731F3" w:rsidP="00A320B3">
      <w:pPr>
        <w:pStyle w:val="a4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строк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9 «Свидетельство плательщика НДС» указываютсяреквизиты свидетельства  по НДС лица, выписывающего ЭСФ. В строках 9.1 «серия» и 9.2 «номер» указыв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аю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тся серия и номер свидетельства плательщика НДС поставщика товаров, работ, услуг.  В случае, если поставщиком товаров, работ, услуг является структурное подразделение (филиал или представительство) юридического лица-резидента, то в данной строке указыва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тся серия и номер свидетельства юридического лица-плательщика НДС, структурным подразделением </w:t>
      </w:r>
      <w:r w:rsidRPr="00560361">
        <w:rPr>
          <w:rFonts w:ascii="Times New Roman" w:hAnsi="Times New Roman"/>
          <w:color w:val="000000"/>
          <w:sz w:val="28"/>
          <w:szCs w:val="28"/>
          <w:lang w:eastAsia="ru-RU"/>
        </w:rPr>
        <w:t>которого оно является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(с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трока подлежит обязательному заполнению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. В случае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поставщик не является плательщиком НДС, то строки 9.1 и 9.2 не заполняются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731F3" w:rsidRPr="008162A4" w:rsidRDefault="00C731F3" w:rsidP="003E245D">
      <w:pPr>
        <w:pStyle w:val="a4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в строке 10 «Категория поставщика» указывается категория поставщика, товаров, работ, услуг,если поставщик товаров, работ, услуг является комитентом, комиссионером, экспедитором, лизингодателем, участником совместной деятельности, экспортером или участником соглашения (контракта) о разделе продукции (СРП). В случае, если поставщик не относится ни к одной из перечисленных категорий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строка не заполняется.</w:t>
      </w:r>
    </w:p>
    <w:p w:rsidR="00C731F3" w:rsidRPr="005A71D4" w:rsidRDefault="00C731F3" w:rsidP="005A71D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71D4">
        <w:rPr>
          <w:rFonts w:ascii="Times New Roman" w:hAnsi="Times New Roman"/>
          <w:color w:val="000000"/>
          <w:sz w:val="28"/>
          <w:szCs w:val="28"/>
          <w:lang w:eastAsia="ru-RU"/>
        </w:rPr>
        <w:t>В случае выписки ЭСФ в рамках договоров о совместной деятельности в разделе В «Реквизиты поставщика» указываются:</w:t>
      </w:r>
    </w:p>
    <w:p w:rsidR="00C731F3" w:rsidRPr="005A71D4" w:rsidRDefault="00C731F3" w:rsidP="005A71D4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71D4">
        <w:rPr>
          <w:rFonts w:ascii="Times New Roman" w:hAnsi="Times New Roman"/>
          <w:color w:val="000000"/>
          <w:sz w:val="28"/>
          <w:szCs w:val="28"/>
          <w:lang w:eastAsia="ru-RU"/>
        </w:rPr>
        <w:t>реквизиты поверенного (оператора, уполномоченного представителя) или участника договора о совместной деятельности, от имени которого выписывается ЭСФ, в соответствии с подпунктом 1) пункта 1 статьи 235 Налогового кодекса;</w:t>
      </w:r>
    </w:p>
    <w:p w:rsidR="00C731F3" w:rsidRPr="005A71D4" w:rsidRDefault="00C731F3" w:rsidP="005A71D4">
      <w:pPr>
        <w:pStyle w:val="a4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71D4">
        <w:rPr>
          <w:rFonts w:ascii="Times New Roman" w:hAnsi="Times New Roman"/>
          <w:color w:val="000000"/>
          <w:sz w:val="28"/>
          <w:szCs w:val="28"/>
          <w:lang w:eastAsia="ru-RU"/>
        </w:rPr>
        <w:t>реквизиты операторав случае, предусмотренном пунктом 3 статьи 271-1 Налогового кодекса;</w:t>
      </w:r>
    </w:p>
    <w:p w:rsidR="00C731F3" w:rsidRPr="005A71D4" w:rsidRDefault="00C731F3" w:rsidP="005A71D4">
      <w:pPr>
        <w:pStyle w:val="a4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71D4">
        <w:rPr>
          <w:rFonts w:ascii="Times New Roman" w:hAnsi="Times New Roman"/>
          <w:color w:val="000000"/>
          <w:sz w:val="28"/>
          <w:szCs w:val="28"/>
          <w:lang w:eastAsia="ru-RU"/>
        </w:rPr>
        <w:t>реквизиты каждого участника договора о совместной деятельности.</w:t>
      </w:r>
    </w:p>
    <w:p w:rsidR="00C731F3" w:rsidRPr="005A71D4" w:rsidRDefault="00C731F3" w:rsidP="005A71D4">
      <w:pPr>
        <w:pStyle w:val="a4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71D4">
        <w:rPr>
          <w:rFonts w:ascii="Times New Roman" w:hAnsi="Times New Roman"/>
          <w:color w:val="000000"/>
          <w:sz w:val="28"/>
          <w:szCs w:val="28"/>
          <w:lang w:eastAsia="ru-RU"/>
        </w:rPr>
        <w:t>В случае выписки ЭСФ в рамках договора поручения, в разделеВ«Реквизиты поставщика» указываются реквизиты доверителя в соответствии со статьей 233 Налогового кодекса.</w:t>
      </w:r>
    </w:p>
    <w:p w:rsidR="00C731F3" w:rsidRPr="005A71D4" w:rsidRDefault="00C731F3" w:rsidP="005A71D4">
      <w:pPr>
        <w:pStyle w:val="a4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71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Поставщик товаров, работ, услуг, являющийся экспортером, участником соглашения (контракта) о разделе продукции (СРП), а также применяющий нулевую ставку НДС по оборотам по реализации товаров в соответствии с пунктом 1-2 статьи 245 Налогового кодекса или услуг по международным перевозкам в соответствии со статьей 244 Налогового кодекса, отмечает ячейку </w:t>
      </w:r>
      <w:r w:rsidRPr="005A71D4">
        <w:rPr>
          <w:rFonts w:ascii="Times New Roman" w:hAnsi="Times New Roman"/>
          <w:color w:val="000000"/>
          <w:sz w:val="28"/>
          <w:szCs w:val="28"/>
          <w:lang w:val="en-US" w:eastAsia="ru-RU"/>
        </w:rPr>
        <w:t>F</w:t>
      </w:r>
      <w:r w:rsidRPr="005A71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«экспортер или участник СРП».При отметке данной ячейкипоставщиктоваров, работ, услуг может выписывать ЭСФ в иностранной валюте.</w:t>
      </w:r>
    </w:p>
    <w:p w:rsidR="00C731F3" w:rsidRPr="005A71D4" w:rsidRDefault="00C731F3" w:rsidP="005A71D4">
      <w:pPr>
        <w:pStyle w:val="a4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71D4">
        <w:rPr>
          <w:rFonts w:ascii="Times New Roman" w:hAnsi="Times New Roman"/>
          <w:color w:val="000000"/>
          <w:sz w:val="28"/>
          <w:szCs w:val="28"/>
          <w:lang w:eastAsia="ru-RU"/>
        </w:rPr>
        <w:t>При отметке ячейки«участник договора о совместной деятельности» должна быть заполнена строка 10.1 «количество», в которой указывается количество участников договора о совместной деятельности, что увеличивает количество разделов В «Реквизиты поставщика» и Н «Данные по товарам, работам, услугам участников совместной деятельности», которые заполняются для каждого участника совместной деятельности.</w:t>
      </w:r>
    </w:p>
    <w:p w:rsidR="00C731F3" w:rsidRPr="005A71D4" w:rsidRDefault="00C731F3" w:rsidP="005A71D4">
      <w:pPr>
        <w:pStyle w:val="a4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" w:name="_Ref341824547"/>
      <w:r w:rsidRPr="005A71D4">
        <w:rPr>
          <w:rFonts w:ascii="Times New Roman" w:hAnsi="Times New Roman"/>
          <w:color w:val="000000"/>
          <w:sz w:val="28"/>
          <w:szCs w:val="28"/>
          <w:lang w:eastAsia="ru-RU"/>
        </w:rPr>
        <w:t>в строке11 «Документы, подтверждающие поставку товаров, работ услуг»указываются номер и дата документа, подтверждающего поставку товаров, работ, услуг, которая содержит строки 11.1 «Номер» и «Дата» (в случае, если заполнены строки 11.1 и 11.2, то строка подлежит обязательному заполнению);</w:t>
      </w:r>
      <w:bookmarkEnd w:id="6"/>
    </w:p>
    <w:p w:rsidR="00C731F3" w:rsidRPr="005A71D4" w:rsidRDefault="00C731F3" w:rsidP="005A71D4">
      <w:pPr>
        <w:pStyle w:val="a4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71D4">
        <w:rPr>
          <w:rFonts w:ascii="Times New Roman" w:hAnsi="Times New Roman"/>
          <w:color w:val="000000"/>
          <w:sz w:val="28"/>
          <w:szCs w:val="28"/>
          <w:lang w:eastAsia="ru-RU"/>
        </w:rPr>
        <w:t>в строке 12 «Дополнительные сведения» указываются дополнительные сведения поставщика товаров, работ, услуг, необходимые участникам сделки, состав сведений определяется сторонами сделки самостоятельно;</w:t>
      </w:r>
    </w:p>
    <w:p w:rsidR="00C731F3" w:rsidRPr="005A71D4" w:rsidRDefault="00C731F3" w:rsidP="005A71D4">
      <w:pPr>
        <w:pStyle w:val="a4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71D4">
        <w:rPr>
          <w:rFonts w:ascii="Times New Roman" w:hAnsi="Times New Roman"/>
          <w:color w:val="000000"/>
          <w:sz w:val="28"/>
          <w:szCs w:val="28"/>
          <w:lang w:eastAsia="ru-RU"/>
        </w:rPr>
        <w:t>в строке 13 «КБЕ» - код бенефициара поставщика товаров, работ, услуг указывается двецифры: признак резидентства бенефициара и сектор экономики бенефициара (данная строка заполняется в соответствии с постановлениемправления Национального Банка Республики Казахстан «</w:t>
      </w:r>
      <w:r w:rsidRPr="005A71D4">
        <w:rPr>
          <w:rFonts w:ascii="Times New Roman" w:hAnsi="Times New Roman"/>
          <w:bCs/>
          <w:sz w:val="28"/>
          <w:szCs w:val="28"/>
          <w:lang w:eastAsia="ru-RU"/>
        </w:rPr>
        <w:t>Об утверждении Правил применения кодов секторов экономики и назначения платежей и представления сведений по платежам в соответствии с ними</w:t>
      </w:r>
      <w:r w:rsidRPr="005A71D4">
        <w:rPr>
          <w:rFonts w:ascii="Times New Roman" w:hAnsi="Times New Roman"/>
          <w:color w:val="000000"/>
          <w:sz w:val="28"/>
          <w:szCs w:val="28"/>
          <w:lang w:eastAsia="ru-RU"/>
        </w:rPr>
        <w:t>»);</w:t>
      </w:r>
    </w:p>
    <w:p w:rsidR="00C731F3" w:rsidRPr="005A71D4" w:rsidRDefault="00C731F3" w:rsidP="005A71D4">
      <w:pPr>
        <w:pStyle w:val="a4"/>
        <w:numPr>
          <w:ilvl w:val="0"/>
          <w:numId w:val="6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71D4">
        <w:rPr>
          <w:rFonts w:ascii="Times New Roman" w:hAnsi="Times New Roman"/>
          <w:color w:val="000000"/>
          <w:sz w:val="28"/>
          <w:szCs w:val="28"/>
          <w:lang w:eastAsia="ru-RU"/>
        </w:rPr>
        <w:t>в строке 14 «ИИК»указывается номер банковского счета;</w:t>
      </w:r>
    </w:p>
    <w:p w:rsidR="00C731F3" w:rsidRPr="005A71D4" w:rsidRDefault="00C731F3" w:rsidP="005A71D4">
      <w:pPr>
        <w:pStyle w:val="a4"/>
        <w:numPr>
          <w:ilvl w:val="0"/>
          <w:numId w:val="6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71D4">
        <w:rPr>
          <w:rFonts w:ascii="Times New Roman" w:hAnsi="Times New Roman"/>
          <w:color w:val="000000"/>
          <w:sz w:val="28"/>
          <w:szCs w:val="28"/>
          <w:lang w:eastAsia="ru-RU"/>
        </w:rPr>
        <w:t>в строке 15 «БИК» указываетсябанковский идентификационный код банка поставщика, в котором открыт расчетный счет поставщика, указанный в строке 14;</w:t>
      </w:r>
    </w:p>
    <w:p w:rsidR="00C731F3" w:rsidRPr="005A71D4" w:rsidRDefault="00C731F3" w:rsidP="005A71D4">
      <w:pPr>
        <w:pStyle w:val="a4"/>
        <w:numPr>
          <w:ilvl w:val="0"/>
          <w:numId w:val="6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71D4">
        <w:rPr>
          <w:rFonts w:ascii="Times New Roman" w:hAnsi="Times New Roman"/>
          <w:color w:val="000000"/>
          <w:sz w:val="28"/>
          <w:szCs w:val="28"/>
          <w:lang w:eastAsia="ru-RU"/>
        </w:rPr>
        <w:t>в строке 16 «Наименование банка» указывается наименование банка, в котором обслуживается поставщик, соответствующий строке 15 «БИК».</w:t>
      </w:r>
    </w:p>
    <w:p w:rsidR="00C731F3" w:rsidRPr="005A71D4" w:rsidRDefault="00C731F3" w:rsidP="005A71D4">
      <w:pPr>
        <w:pStyle w:val="a4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71D4">
        <w:rPr>
          <w:rFonts w:ascii="Times New Roman" w:hAnsi="Times New Roman"/>
          <w:color w:val="000000"/>
          <w:sz w:val="28"/>
          <w:szCs w:val="28"/>
          <w:lang w:eastAsia="ru-RU"/>
        </w:rPr>
        <w:t>Строки 13-16 подлежат обязательному заполнению, в случае, если в строке 21 «Категория получателя» отмечена ячейкаЕ «государственные учреждения».</w:t>
      </w:r>
    </w:p>
    <w:p w:rsidR="00C731F3" w:rsidRPr="005A71D4" w:rsidRDefault="00C731F3" w:rsidP="005A71D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71D4">
        <w:rPr>
          <w:rFonts w:ascii="Times New Roman" w:hAnsi="Times New Roman"/>
          <w:color w:val="000000"/>
          <w:sz w:val="28"/>
          <w:szCs w:val="28"/>
          <w:lang w:eastAsia="ru-RU"/>
        </w:rPr>
        <w:t>В разделе С «Реквизиты получателя»:</w:t>
      </w:r>
    </w:p>
    <w:p w:rsidR="00C731F3" w:rsidRPr="005A71D4" w:rsidRDefault="00C731F3" w:rsidP="005A71D4">
      <w:pPr>
        <w:pStyle w:val="a4"/>
        <w:numPr>
          <w:ilvl w:val="0"/>
          <w:numId w:val="8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71D4">
        <w:rPr>
          <w:rFonts w:ascii="Times New Roman" w:hAnsi="Times New Roman"/>
          <w:color w:val="000000"/>
          <w:sz w:val="28"/>
          <w:szCs w:val="28"/>
          <w:lang w:eastAsia="ru-RU"/>
        </w:rPr>
        <w:t>в строке 17 «ИИН/БИН» указываются индивидуальный идентификационный номер или бизнес-идентификационный номер получателя товаров, работ, услуг. Строка подлежит обязательному заполнению.</w:t>
      </w:r>
    </w:p>
    <w:p w:rsidR="00C731F3" w:rsidRPr="005A71D4" w:rsidRDefault="00C731F3" w:rsidP="005A71D4">
      <w:pPr>
        <w:pStyle w:val="a4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71D4">
        <w:rPr>
          <w:rFonts w:ascii="Times New Roman" w:hAnsi="Times New Roman"/>
          <w:color w:val="000000"/>
          <w:sz w:val="28"/>
          <w:szCs w:val="28"/>
          <w:lang w:eastAsia="ru-RU"/>
        </w:rPr>
        <w:t>В случае, если в строке 21 «Категория получателя» отмечена ячейка</w:t>
      </w:r>
      <w:r w:rsidRPr="005A71D4">
        <w:rPr>
          <w:rFonts w:ascii="Times New Roman" w:hAnsi="Times New Roman"/>
          <w:color w:val="000000"/>
          <w:sz w:val="28"/>
          <w:szCs w:val="28"/>
          <w:lang w:val="en-US" w:eastAsia="ru-RU"/>
        </w:rPr>
        <w:t>F</w:t>
      </w:r>
      <w:r w:rsidRPr="005A71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«нерезидент», то данная строка является необязательной для заполнения.</w:t>
      </w:r>
    </w:p>
    <w:p w:rsidR="00C731F3" w:rsidRPr="005A71D4" w:rsidRDefault="00C731F3" w:rsidP="005A71D4">
      <w:pPr>
        <w:pStyle w:val="a4"/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71D4">
        <w:rPr>
          <w:rFonts w:ascii="Times New Roman" w:hAnsi="Times New Roman"/>
          <w:color w:val="000000"/>
          <w:sz w:val="28"/>
          <w:szCs w:val="28"/>
          <w:lang w:eastAsia="ru-RU"/>
        </w:rPr>
        <w:t>В строке 17.1 «РНН реорганизованного лица» указывается регистрационный номер юридического лица, реорганизованного путем присоединения, слияния и разделения при выписке исправленного или дополнительного ЭСФ, если у такого лица на момент реорганизации отсутствовал бизнес-идентификационный номер.</w:t>
      </w:r>
    </w:p>
    <w:p w:rsidR="00C731F3" w:rsidRPr="005A71D4" w:rsidRDefault="00C731F3" w:rsidP="005A71D4">
      <w:pPr>
        <w:pStyle w:val="a4"/>
        <w:numPr>
          <w:ilvl w:val="0"/>
          <w:numId w:val="8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71D4">
        <w:rPr>
          <w:rFonts w:ascii="Times New Roman" w:hAnsi="Times New Roman"/>
          <w:color w:val="000000"/>
          <w:sz w:val="28"/>
          <w:szCs w:val="28"/>
          <w:lang w:eastAsia="ru-RU"/>
        </w:rPr>
        <w:t>в строке 18 «Получатель»указываетсянаименование получателя товаров, работ, услуг(строка подлежит обязательному заполнению);</w:t>
      </w:r>
    </w:p>
    <w:p w:rsidR="00C731F3" w:rsidRPr="005A71D4" w:rsidRDefault="00C731F3" w:rsidP="005A71D4">
      <w:pPr>
        <w:pStyle w:val="a4"/>
        <w:numPr>
          <w:ilvl w:val="0"/>
          <w:numId w:val="8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71D4">
        <w:rPr>
          <w:rFonts w:ascii="Times New Roman" w:hAnsi="Times New Roman"/>
          <w:color w:val="000000"/>
          <w:sz w:val="28"/>
          <w:szCs w:val="28"/>
          <w:lang w:eastAsia="ru-RU"/>
        </w:rPr>
        <w:t>в строке 19 «Адрес места нахождения» указывается адрес места нахождения получателя товаров, работ, услуг в соответствии с пунктом 7 статьи 560 Налогового кодекса (строка не обязательна для заполнения в случае выписки ЭСФ в адрес физического лица);</w:t>
      </w:r>
    </w:p>
    <w:p w:rsidR="00C731F3" w:rsidRPr="005A71D4" w:rsidRDefault="00C731F3" w:rsidP="005A71D4">
      <w:pPr>
        <w:pStyle w:val="a4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71D4">
        <w:rPr>
          <w:rFonts w:ascii="Times New Roman" w:hAnsi="Times New Roman"/>
          <w:color w:val="000000"/>
          <w:sz w:val="28"/>
          <w:szCs w:val="28"/>
          <w:lang w:eastAsia="ru-RU"/>
        </w:rPr>
        <w:t>в строке 20 «Дополнительные сведения» указываютсядополнительные сведения получателя товаров, работ, услуг, необходимые участникам сделки, состав сведений определяется сторонами сделки самостоятельно;</w:t>
      </w:r>
    </w:p>
    <w:p w:rsidR="00C731F3" w:rsidRPr="005A71D4" w:rsidRDefault="00C731F3" w:rsidP="005A71D4">
      <w:pPr>
        <w:pStyle w:val="a4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71D4">
        <w:rPr>
          <w:rFonts w:ascii="Times New Roman" w:hAnsi="Times New Roman"/>
          <w:color w:val="000000"/>
          <w:sz w:val="28"/>
          <w:szCs w:val="28"/>
          <w:lang w:eastAsia="ru-RU"/>
        </w:rPr>
        <w:t>в строке 21«Категория получателя» указывается категорияполучателятоваров, работ, услуг, если выписка ЭСФ осуществляется комитенту, комиссионеру, лизингополучателю, участникудоговора о совместной деятельности, государственному учреждению или нерезиденту. В случае, если получатель товаров, работ, услуг не относится ни к одной из перечисленных категорий, то строка не заполняется.</w:t>
      </w:r>
    </w:p>
    <w:p w:rsidR="00C731F3" w:rsidRPr="005A71D4" w:rsidRDefault="00C731F3" w:rsidP="005A71D4">
      <w:pPr>
        <w:pStyle w:val="a4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71D4">
        <w:rPr>
          <w:rFonts w:ascii="Times New Roman" w:hAnsi="Times New Roman"/>
          <w:color w:val="000000"/>
          <w:sz w:val="28"/>
          <w:szCs w:val="28"/>
          <w:lang w:eastAsia="ru-RU"/>
        </w:rPr>
        <w:t>При отметке ячейки«участник договора о совместной деятельности» заполняется строка 21.1 «количество», в которой указывается количество участников договора о совместной деятельности. Разделы С «Реквизиты получателя» и Н «Данные по товарам, работам, услугам участников совместной деятельности» в этом случае заполняются для каждого участника совместной деятельности.</w:t>
      </w:r>
    </w:p>
    <w:p w:rsidR="00C731F3" w:rsidRPr="005A71D4" w:rsidRDefault="00C731F3" w:rsidP="005A71D4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71D4">
        <w:rPr>
          <w:rFonts w:ascii="Times New Roman" w:hAnsi="Times New Roman"/>
          <w:color w:val="000000"/>
          <w:sz w:val="28"/>
          <w:szCs w:val="28"/>
          <w:lang w:eastAsia="ru-RU"/>
        </w:rPr>
        <w:t>В случае выписки ЭСФ в рамках договоров о совместной деятельности в разделе С «Реквизиты получателя» указываются:</w:t>
      </w:r>
    </w:p>
    <w:p w:rsidR="00C731F3" w:rsidRPr="008162A4" w:rsidRDefault="00C731F3" w:rsidP="005A71D4">
      <w:pPr>
        <w:pStyle w:val="a4"/>
        <w:numPr>
          <w:ilvl w:val="0"/>
          <w:numId w:val="1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71D4">
        <w:rPr>
          <w:rFonts w:ascii="Times New Roman" w:hAnsi="Times New Roman"/>
          <w:color w:val="000000"/>
          <w:sz w:val="28"/>
          <w:szCs w:val="28"/>
          <w:lang w:eastAsia="ru-RU"/>
        </w:rPr>
        <w:t>реквизиты поверенного (оператора, уполномоченного представителя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) или участника договора о совместной деятельности, которому выписывается ЭСФ, в соответствии с подпунктом 1) пункта 3 статьи 235 Налогового кодекса;</w:t>
      </w:r>
    </w:p>
    <w:p w:rsidR="00C731F3" w:rsidRPr="008162A4" w:rsidRDefault="00C731F3" w:rsidP="00A320B3">
      <w:pPr>
        <w:pStyle w:val="a4"/>
        <w:numPr>
          <w:ilvl w:val="0"/>
          <w:numId w:val="1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реквизиты оператора в случае, предусмотренном пунктом 3 статьи 271-1 Налогового кодекса;</w:t>
      </w:r>
    </w:p>
    <w:p w:rsidR="00C731F3" w:rsidRPr="008162A4" w:rsidRDefault="00C731F3" w:rsidP="00A320B3">
      <w:pPr>
        <w:pStyle w:val="a4"/>
        <w:numPr>
          <w:ilvl w:val="0"/>
          <w:numId w:val="1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реквизиты каждого участника договора о совместной деятельности.</w:t>
      </w:r>
    </w:p>
    <w:p w:rsidR="00C731F3" w:rsidRPr="008162A4" w:rsidRDefault="00C731F3" w:rsidP="00E02898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В случае выписки ЭСФ в рамках договора поручения в разделеС«Реквизиты получателя» указываются реквизиты доверителя в соответствии со статьей 233 Налогового кодекса.</w:t>
      </w:r>
    </w:p>
    <w:p w:rsidR="00C731F3" w:rsidRPr="008162A4" w:rsidRDefault="00C731F3" w:rsidP="00AA7F9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В разделе D «Реквизиты грузоотправителя и грузополучателя» указываются следующие реквизиты грузоотправителя и грузополучателя (при их наличии):</w:t>
      </w:r>
    </w:p>
    <w:p w:rsidR="00C731F3" w:rsidRPr="008162A4" w:rsidRDefault="00C731F3" w:rsidP="00A320B3">
      <w:pPr>
        <w:pStyle w:val="a4"/>
        <w:numPr>
          <w:ilvl w:val="0"/>
          <w:numId w:val="11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в строке 22.1 «ИИН/БИН» указыва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тся индивидуальный идентификационный номер или бизнес-идентификационный номер грузоотправителя;</w:t>
      </w:r>
    </w:p>
    <w:p w:rsidR="00C731F3" w:rsidRPr="008162A4" w:rsidRDefault="00C731F3" w:rsidP="00A320B3">
      <w:pPr>
        <w:pStyle w:val="a4"/>
        <w:numPr>
          <w:ilvl w:val="0"/>
          <w:numId w:val="11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в строке 22.2 «Наименование» указывается наименование грузоотправителя;</w:t>
      </w:r>
    </w:p>
    <w:p w:rsidR="00C731F3" w:rsidRPr="008162A4" w:rsidRDefault="00C731F3" w:rsidP="00A320B3">
      <w:pPr>
        <w:pStyle w:val="a4"/>
        <w:numPr>
          <w:ilvl w:val="0"/>
          <w:numId w:val="11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в строке 22.3 «Адрес отправки» указывается адрес места отправки товара;</w:t>
      </w:r>
    </w:p>
    <w:p w:rsidR="00C731F3" w:rsidRPr="008162A4" w:rsidRDefault="00C731F3" w:rsidP="00A320B3">
      <w:pPr>
        <w:pStyle w:val="a4"/>
        <w:numPr>
          <w:ilvl w:val="0"/>
          <w:numId w:val="11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в строке 23.1 «ИИН/БИН» указывается индивидуальный идентификационный номер или бизнес-идентификационный номер грузополучателя;</w:t>
      </w:r>
    </w:p>
    <w:p w:rsidR="00C731F3" w:rsidRPr="008162A4" w:rsidRDefault="00C731F3" w:rsidP="00A320B3">
      <w:pPr>
        <w:pStyle w:val="a4"/>
        <w:numPr>
          <w:ilvl w:val="0"/>
          <w:numId w:val="11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в строке 23.2 «Наименование» указывается наименование грузополучателя;</w:t>
      </w:r>
    </w:p>
    <w:p w:rsidR="00C731F3" w:rsidRPr="008162A4" w:rsidRDefault="00C731F3" w:rsidP="00D47C64">
      <w:pPr>
        <w:pStyle w:val="a4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в строке 23.3 «Адрес доставки» указывается адрес места доставки товара.</w:t>
      </w:r>
    </w:p>
    <w:p w:rsidR="00C731F3" w:rsidRPr="008162A4" w:rsidRDefault="00C731F3" w:rsidP="00BA3CC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В разделе Е«Условия поставки»:</w:t>
      </w:r>
    </w:p>
    <w:p w:rsidR="00C731F3" w:rsidRPr="008162A4" w:rsidRDefault="00C731F3" w:rsidP="00BA3CCA">
      <w:pPr>
        <w:pStyle w:val="a4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строка 24«Договор (контракт) на поставку товаров, работ, услуг»содержит строки 24.1 «номер», в которой указывается  номер договора (контракта) на поставку товаров, работ, услуг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24.2 «дата», в которой указывается дата договора (контракта) на поставку товаров, работ, услуг. Данные строки являются взаимозависимыми строками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731F3" w:rsidRPr="008162A4" w:rsidRDefault="00C731F3" w:rsidP="00A320B3">
      <w:pPr>
        <w:pStyle w:val="a4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в строке 25 «Условия оплаты по договору» указываются условия оплаты согласно договору (контракту) на поставку товаров, работ, услуг;</w:t>
      </w:r>
    </w:p>
    <w:p w:rsidR="00C731F3" w:rsidRPr="008162A4" w:rsidRDefault="00C731F3" w:rsidP="00A320B3">
      <w:pPr>
        <w:pStyle w:val="a4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в строке 26«Способ отправления» указывается способ отправления согласно договору (контракту) на поставку товаров, работ, услуг;</w:t>
      </w:r>
    </w:p>
    <w:p w:rsidR="00C731F3" w:rsidRPr="008162A4" w:rsidRDefault="00C731F3" w:rsidP="00A320B3">
      <w:pPr>
        <w:pStyle w:val="a4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строка 27«Поставка товаров осуществлена по доверенности»содержит строки 27.1 «номер», в которой указывается  номер доверенности, на основании которой осуществлена поставка товаров,и 27.2 «дата», в которой указывается дата доверенности, на основании которой осуществлена такая поставка товаров. Данные строки являются взаимозависимыми строками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731F3" w:rsidRPr="008162A4" w:rsidRDefault="00C731F3" w:rsidP="00A75E7F">
      <w:pPr>
        <w:pStyle w:val="a4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в строке 28 «Пункт назначения» указывается пункт назначениятоваров, работ, услуг согласно договору (контракту) на поставку товаров, работ, услуг.</w:t>
      </w:r>
    </w:p>
    <w:p w:rsidR="00C731F3" w:rsidRPr="008162A4" w:rsidRDefault="00C731F3" w:rsidP="00A75E7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В разделе F «Реквизиты государственного учреждения»:</w:t>
      </w:r>
    </w:p>
    <w:p w:rsidR="00C731F3" w:rsidRPr="008162A4" w:rsidRDefault="00C731F3" w:rsidP="00A320B3">
      <w:pPr>
        <w:pStyle w:val="a4"/>
        <w:numPr>
          <w:ilvl w:val="0"/>
          <w:numId w:val="13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в строке 29 «ИИК» указывается индивидуальный идентификационный код государственного учреждения;</w:t>
      </w:r>
    </w:p>
    <w:p w:rsidR="00C731F3" w:rsidRPr="008162A4" w:rsidRDefault="00C731F3" w:rsidP="001A102C">
      <w:pPr>
        <w:pStyle w:val="a4"/>
        <w:numPr>
          <w:ilvl w:val="0"/>
          <w:numId w:val="13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строке 30 «Код товаров, работ, услуг» указывается код товаров, работ, услуг в соответствии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лассификатором перечня товаров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работ, услуг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государственных учреждений, содержащихся за счет республиканского или местного бюджета, деньги от реализации которых остаются в их распоряжении, утвержденн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ым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приказом Министра финансов от 25 мая 2009 года № 215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(д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анная строка является обязательным для заполнения, в случае, если в строке 29 указан внебюджетный счет платных услуг (деньги от реализации государственному учреждению товаров, работ, услуг остающихся в их распоряжении);</w:t>
      </w:r>
    </w:p>
    <w:p w:rsidR="00C731F3" w:rsidRPr="008162A4" w:rsidRDefault="00C731F3" w:rsidP="00A320B3">
      <w:pPr>
        <w:pStyle w:val="a4"/>
        <w:numPr>
          <w:ilvl w:val="0"/>
          <w:numId w:val="13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в строке 31 «Назначение платежа» указывается назначение платежа для оплаты товаров, работ, услуг, оборот, приобретенных государственным учреждением по данному счету-фактуре;</w:t>
      </w:r>
    </w:p>
    <w:p w:rsidR="00C731F3" w:rsidRPr="008162A4" w:rsidRDefault="00C731F3" w:rsidP="00A320B3">
      <w:pPr>
        <w:pStyle w:val="a4"/>
        <w:numPr>
          <w:ilvl w:val="0"/>
          <w:numId w:val="13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в строке 32 «БИК» ИС ЭСФ автоматически указываетбанковский идентификационный код центрального уполномоченного органа по исполнению бюджета.</w:t>
      </w:r>
    </w:p>
    <w:p w:rsidR="00C731F3" w:rsidRPr="008162A4" w:rsidRDefault="00C731F3" w:rsidP="00E02898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Реквизиты, указанные в настоящем пункте, заполняются в соответствии с Правилами исполнения бюджета и его кассового обслуживания, утвержденными постановлением Правительства Республики Казахстан от 26 февраля 2009 года № 220. </w:t>
      </w:r>
    </w:p>
    <w:p w:rsidR="00C731F3" w:rsidRPr="008162A4" w:rsidRDefault="00C731F3" w:rsidP="00E02898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Заполнение раздела F «Реквизиты государственного учреждения» является обязательным при выписке ЭСФ в адрес государственных учреждений.</w:t>
      </w:r>
    </w:p>
    <w:p w:rsidR="00C731F3" w:rsidRPr="008162A4" w:rsidRDefault="00C731F3" w:rsidP="00AA7F9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В разделе G «Данные по товарам, работам, услугам»:</w:t>
      </w:r>
    </w:p>
    <w:p w:rsidR="00C731F3" w:rsidRPr="0096403E" w:rsidRDefault="00C731F3" w:rsidP="0096403E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в строке 33.1 «код валюты» указывается код валюты в соответствии с</w:t>
      </w:r>
      <w:hyperlink r:id="rId8" w:history="1">
        <w:r w:rsidRPr="008162A4">
          <w:rPr>
            <w:rFonts w:ascii="Times New Roman" w:hAnsi="Times New Roman"/>
            <w:color w:val="000000"/>
            <w:sz w:val="28"/>
            <w:szCs w:val="28"/>
            <w:lang w:eastAsia="ru-RU"/>
          </w:rPr>
          <w:t>приложением 23</w:t>
        </w:r>
      </w:hyperlink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«Классификатор валют», утвержденным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ешением Комиссии Таможенного союза от 20 сентября 2010 года № 378</w:t>
      </w:r>
      <w:r w:rsidRPr="0096403E">
        <w:rPr>
          <w:rFonts w:ascii="Times New Roman" w:hAnsi="Times New Roman"/>
          <w:color w:val="000000"/>
          <w:sz w:val="28"/>
          <w:szCs w:val="28"/>
          <w:lang w:eastAsia="ru-RU"/>
        </w:rPr>
        <w:t>(строказаполняется в случае, если в строке 10 «Категория поставщика» отмечена ячейка</w:t>
      </w:r>
      <w:r w:rsidRPr="0096403E">
        <w:rPr>
          <w:rFonts w:ascii="Times New Roman" w:hAnsi="Times New Roman"/>
          <w:color w:val="000000"/>
          <w:sz w:val="28"/>
          <w:szCs w:val="28"/>
          <w:lang w:val="en-US" w:eastAsia="ru-RU"/>
        </w:rPr>
        <w:t>F</w:t>
      </w:r>
      <w:r w:rsidRPr="009640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«экспортер или участник СРП»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96403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731F3" w:rsidRPr="008162A4" w:rsidRDefault="00C731F3" w:rsidP="00A320B3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в строке 33.2 «курс валюты» указыва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тся:</w:t>
      </w:r>
    </w:p>
    <w:p w:rsidR="00C731F3" w:rsidRPr="008162A4" w:rsidRDefault="00C731F3" w:rsidP="00705282">
      <w:pPr>
        <w:pStyle w:val="a4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случае, если поставщиком является недропользователь, для которого </w:t>
      </w:r>
      <w:r w:rsidRPr="008162A4">
        <w:rPr>
          <w:rFonts w:ascii="Times New Roman" w:hAnsi="Times New Roman"/>
          <w:color w:val="000000"/>
          <w:sz w:val="28"/>
        </w:rPr>
        <w:t>налоговый режим, определенный в соглашении (контракте) о разделе продукции, заключенном между Правительством Республики Казахстан или компетентным органом и недропользователем до 1 января 2009 года и прошедшем обязательную налоговую экспертизу, а также контракте на недропользование, утвержденном Президентом Республики Казахстан, сохраняется для налогов и других обязательных платежей в бюджет– курс валюты, применяемый в соответствии с таким соглашением (контрактом) о разделе продукции;</w:t>
      </w:r>
    </w:p>
    <w:p w:rsidR="00C731F3" w:rsidRPr="008162A4" w:rsidRDefault="00C731F3" w:rsidP="006C10CB">
      <w:pPr>
        <w:pStyle w:val="a4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в иных случаях – рыночный курс валюты, установленный на дату совершения оборота по реализации товаров, работ, услуг.</w:t>
      </w:r>
    </w:p>
    <w:p w:rsidR="00C731F3" w:rsidRPr="008162A4" w:rsidRDefault="00C731F3" w:rsidP="00A47825">
      <w:pPr>
        <w:pStyle w:val="a4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Строка заполняется в случае, если в строке 10 «Категория поставщика» отмечена ячейка</w:t>
      </w:r>
      <w:r w:rsidRPr="008162A4">
        <w:rPr>
          <w:rFonts w:ascii="Times New Roman" w:hAnsi="Times New Roman"/>
          <w:color w:val="000000"/>
          <w:sz w:val="28"/>
          <w:szCs w:val="28"/>
          <w:lang w:val="en-US" w:eastAsia="ru-RU"/>
        </w:rPr>
        <w:t>F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«экспортер или участник СРП» и строке 33.1 «код валюты» указано значение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отличное от «К</w:t>
      </w:r>
      <w:r w:rsidRPr="008162A4">
        <w:rPr>
          <w:rFonts w:ascii="Times New Roman" w:hAnsi="Times New Roman"/>
          <w:color w:val="000000"/>
          <w:sz w:val="28"/>
          <w:szCs w:val="28"/>
          <w:lang w:val="en-US" w:eastAsia="ru-RU"/>
        </w:rPr>
        <w:t>ZT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C731F3" w:rsidRPr="008162A4" w:rsidRDefault="00C731F3" w:rsidP="00A320B3">
      <w:pPr>
        <w:pStyle w:val="a4"/>
        <w:numPr>
          <w:ilvl w:val="0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в графе 1 «№ п\п» указываетсяпорядковый номер строкипо каждому наименованию товаров, работ, услуг;</w:t>
      </w:r>
    </w:p>
    <w:p w:rsidR="00C731F3" w:rsidRPr="008162A4" w:rsidRDefault="00C731F3" w:rsidP="00A320B3">
      <w:pPr>
        <w:pStyle w:val="a4"/>
        <w:numPr>
          <w:ilvl w:val="0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в графе 2 «Наименование товаров, работ, услуг»указывается наименование реализуемых товаров, выполненных работ, оказанных услуг;</w:t>
      </w:r>
    </w:p>
    <w:p w:rsidR="00C731F3" w:rsidRPr="008162A4" w:rsidRDefault="00C731F3" w:rsidP="00A320B3">
      <w:pPr>
        <w:pStyle w:val="a4"/>
        <w:numPr>
          <w:ilvl w:val="0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графе 3 «Код товара (ТН ВЭД)» указывается кодтоварной номенклатуры внешнеэкономической деятельности в соответствии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лассификатором Товарной номенклатуры внешнеэкономической деятельности(при наличии)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утвержденным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ешением Совета Евразийской экономической комиссии от 16 июля 2012 года № 54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оле заполняется в случае экспорта товаров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731F3" w:rsidRPr="008162A4" w:rsidRDefault="00C731F3" w:rsidP="00A320B3">
      <w:pPr>
        <w:pStyle w:val="a4"/>
        <w:numPr>
          <w:ilvl w:val="0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в графе 4 «Ед. изм.» указывается единица измерения (условное обозначение) количества реализуемых товаров, выполненных работ, оказанных услуг(при наличии);</w:t>
      </w:r>
    </w:p>
    <w:p w:rsidR="00C731F3" w:rsidRPr="008162A4" w:rsidRDefault="00C731F3" w:rsidP="00A320B3">
      <w:pPr>
        <w:pStyle w:val="a4"/>
        <w:numPr>
          <w:ilvl w:val="0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в графе 5 «Кол-во (объем)» указывается количество (объем) реализуемых по ЭСФ товаров, выполненных работ, оказанных услуг, исходя из принятых единиц измерения (при возможности их указания), предусмотренных подпунктом 4) настоящего пункта;</w:t>
      </w:r>
    </w:p>
    <w:p w:rsidR="00C731F3" w:rsidRPr="008162A4" w:rsidRDefault="00C731F3" w:rsidP="00A320B3">
      <w:pPr>
        <w:pStyle w:val="a4"/>
        <w:numPr>
          <w:ilvl w:val="0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графе 6 «Цена (тариф) за единицу товара, работы, услуги без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косвенных налогов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» указывается цена (тариф) товара, выполненной работы, оказанной услуги за единицу измерения (при возможности ее указания) по договору (контракту) без учета НДС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акциза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731F3" w:rsidRPr="008162A4" w:rsidRDefault="00C731F3" w:rsidP="00A320B3">
      <w:pPr>
        <w:pStyle w:val="a4"/>
        <w:numPr>
          <w:ilvl w:val="0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графе 7 «Стоимость товаров, работ, </w:t>
      </w:r>
      <w:r w:rsidRPr="00987EBD">
        <w:rPr>
          <w:rFonts w:ascii="Times New Roman" w:hAnsi="Times New Roman"/>
          <w:color w:val="000000"/>
          <w:sz w:val="28"/>
          <w:szCs w:val="28"/>
          <w:lang w:eastAsia="ru-RU"/>
        </w:rPr>
        <w:t>услуг без косвенных налогов» указывается стоимость всего количества (объема) отгруженных (поставляемых) по ЭСФ товаров, выполненных работ, оказанных услуг без учета НДС и акциза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трока подлежит обязательному заполнению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731F3" w:rsidRPr="008162A4" w:rsidRDefault="00C731F3" w:rsidP="00A320B3">
      <w:pPr>
        <w:pStyle w:val="a4"/>
        <w:numPr>
          <w:ilvl w:val="0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в графе 8 «Ставка акциза» указывается ставка акциза в случае реализации подакцизных товаров;</w:t>
      </w:r>
    </w:p>
    <w:p w:rsidR="00C731F3" w:rsidRPr="008162A4" w:rsidRDefault="00C731F3" w:rsidP="00A320B3">
      <w:pPr>
        <w:pStyle w:val="a4"/>
        <w:numPr>
          <w:ilvl w:val="0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в графе 9 «Сумма акциза» указывается сумма по подакцизным товарам, исчисленная по ставке, указанной в строке 8;</w:t>
      </w:r>
    </w:p>
    <w:p w:rsidR="00C731F3" w:rsidRPr="008162A4" w:rsidRDefault="00C731F3" w:rsidP="00A320B3">
      <w:pPr>
        <w:pStyle w:val="a4"/>
        <w:numPr>
          <w:ilvl w:val="0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в графе 10 «Размер оборота по реализации»указывается размер оборота по реализации, определенный в соответствии со статьей 238 Налогового кодекса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трока подлежит обязательному заполнению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731F3" w:rsidRPr="008162A4" w:rsidRDefault="00C731F3" w:rsidP="00A320B3">
      <w:pPr>
        <w:pStyle w:val="a4"/>
        <w:numPr>
          <w:ilvl w:val="0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в графе 11 «Ставка НДС» указывается ставка НДС. В случае выписки ЭСФ по необлагаемым оборотам, а также ЭСФ налогоплательщиком, не являющимся плательщиком НДС, указывается отметка «Без НДС».</w:t>
      </w:r>
    </w:p>
    <w:p w:rsidR="00C731F3" w:rsidRPr="008162A4" w:rsidRDefault="00C731F3" w:rsidP="00E02898">
      <w:pPr>
        <w:pStyle w:val="a4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</w:rPr>
        <w:t>Если поставщик товаров, работ и услуг не является плательщиком НДС, поле заполняется значением  «Без НДС» без возможности корректировки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731F3" w:rsidRPr="008162A4" w:rsidRDefault="00C731F3" w:rsidP="00A320B3">
      <w:pPr>
        <w:pStyle w:val="a4"/>
        <w:numPr>
          <w:ilvl w:val="0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в графе 12 «Сумма НДС»указывается сумма НДС, исчисленная по ставке, указанной в подпункте 13) настоящего пункта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трока подлежит обязательному заполнению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731F3" w:rsidRPr="008162A4" w:rsidRDefault="00C731F3" w:rsidP="006B5648">
      <w:pPr>
        <w:pStyle w:val="a4"/>
        <w:numPr>
          <w:ilvl w:val="0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графе 13 «Стоимость товаров, работ, услуг с учетом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косвенных налогов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» указывается стоимость всего количества отгруженных (поставленных) по ЭСФ товаров, выполненных работ, оказанных услуг с учетом НДС и акциза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(с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трока подлежит обязательному заполнению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731F3" w:rsidRPr="008162A4" w:rsidRDefault="00C731F3" w:rsidP="00487F09">
      <w:pPr>
        <w:pStyle w:val="a4"/>
        <w:numPr>
          <w:ilvl w:val="0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графе 14 «Номер заявления в рамках ТС или Декларации на товары» указывается 18-ти значный регистрационный номер заявления о ввозе товаров и уплате косвенных налогов или 20-значный регистрационный номер декларации на товары,  на основании которых были приобретены реализуемые  товары. Однородные импортированные товары по различным регистрационным номерам заявлений о ввозе товаров и уплате косвенных налогов или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еклараций на товары указываются в отдельных строках настоящего раздела.</w:t>
      </w:r>
    </w:p>
    <w:p w:rsidR="00C731F3" w:rsidRPr="008162A4" w:rsidRDefault="00C731F3" w:rsidP="00A320B3">
      <w:pPr>
        <w:pStyle w:val="a4"/>
        <w:numPr>
          <w:ilvl w:val="0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в графе 15 «Дополнительные данные» указываются дополнительные данные, необходимые участникам сделки. Состав сведений в данной графе определяется сторонами сделки самостоятельно.</w:t>
      </w:r>
    </w:p>
    <w:p w:rsidR="00C731F3" w:rsidRPr="008162A4" w:rsidRDefault="00C731F3" w:rsidP="00AA7F9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В разделе Н «Данные по товарам, работам, услугам участников совместной деятельности»:</w:t>
      </w:r>
    </w:p>
    <w:p w:rsidR="00C731F3" w:rsidRPr="008162A4" w:rsidRDefault="00C731F3" w:rsidP="00A320B3">
      <w:pPr>
        <w:pStyle w:val="a4"/>
        <w:numPr>
          <w:ilvl w:val="0"/>
          <w:numId w:val="14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строке 34.1 «ИИН/БИН участника договора о совместной деятельности»указыва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тся индивидуальный идентификационный номер или бизнес-идентификационный номер участника договора о совместной деятельности;</w:t>
      </w:r>
    </w:p>
    <w:p w:rsidR="00C731F3" w:rsidRPr="008162A4" w:rsidRDefault="00C731F3" w:rsidP="00E02898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2A4">
        <w:rPr>
          <w:rFonts w:ascii="Times New Roman" w:hAnsi="Times New Roman"/>
          <w:sz w:val="28"/>
          <w:szCs w:val="28"/>
          <w:lang w:eastAsia="ru-RU"/>
        </w:rPr>
        <w:t>в строке 34.2 «РНН реорганизованного лица» указыва</w:t>
      </w:r>
      <w:r>
        <w:rPr>
          <w:rFonts w:ascii="Times New Roman" w:hAnsi="Times New Roman"/>
          <w:sz w:val="28"/>
          <w:szCs w:val="28"/>
          <w:lang w:eastAsia="ru-RU"/>
        </w:rPr>
        <w:t>ет</w:t>
      </w:r>
      <w:r w:rsidRPr="008162A4">
        <w:rPr>
          <w:rFonts w:ascii="Times New Roman" w:hAnsi="Times New Roman"/>
          <w:sz w:val="28"/>
          <w:szCs w:val="28"/>
          <w:lang w:eastAsia="ru-RU"/>
        </w:rPr>
        <w:t>ся регистрационный номер юридического лица, реорганизованного путем присоединения, слияния и разделения при выписке исправленного или дополнительного ЭСФ, если у такого лица на момент реорганизации отсутствовал бизнес-идентификационный номер.</w:t>
      </w:r>
    </w:p>
    <w:p w:rsidR="00C731F3" w:rsidRPr="008162A4" w:rsidRDefault="00C731F3" w:rsidP="00E02898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2A4">
        <w:rPr>
          <w:rFonts w:ascii="Times New Roman" w:hAnsi="Times New Roman"/>
          <w:sz w:val="28"/>
          <w:szCs w:val="28"/>
          <w:lang w:eastAsia="ru-RU"/>
        </w:rPr>
        <w:t>Данный раздел заполняется в соответствии с пунктом 32 настоящих Правил по каждому участнику договора о совместной деятельности в зависимости от их доли участия, определенной в договоре о совместной деятельности.</w:t>
      </w:r>
    </w:p>
    <w:p w:rsidR="00C731F3" w:rsidRPr="008162A4" w:rsidRDefault="00C731F3" w:rsidP="00A320B3">
      <w:pPr>
        <w:pStyle w:val="a4"/>
        <w:numPr>
          <w:ilvl w:val="0"/>
          <w:numId w:val="14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В разделе I «Дополнительные сведения»в строке 35 указываются дополнительные сведения, необходимые участникам сделки. Состав сведений определяется сторонами сделки самостоятельно.</w:t>
      </w:r>
    </w:p>
    <w:p w:rsidR="00C731F3" w:rsidRPr="008162A4" w:rsidRDefault="00C731F3" w:rsidP="00AA7F9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разделе J  «Сведения по ЭЦП»: </w:t>
      </w:r>
    </w:p>
    <w:p w:rsidR="00C731F3" w:rsidRPr="008162A4" w:rsidRDefault="00C731F3" w:rsidP="00023895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1) в строке 36 «ЭЦП юридического лица (структурного подразделения юридического лица) или индивидуального предпринимателя» указывается ЭЦП юридического лица (структурного подразделения юридического лица) в случае если подпись счета-фактуры выполнялась с помощью регистрационного свидетельства НУЦ юридического лица или индивидуального предпринимателя;</w:t>
      </w:r>
    </w:p>
    <w:p w:rsidR="00C731F3" w:rsidRPr="008162A4" w:rsidRDefault="00C731F3" w:rsidP="00023895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2) в строке 37 «ЭЦП лица, уполномоченного подписывать счета-фактуры» проставляется ЭЦП лица, уполномоченного подписывать счета-фактуры, в случае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подпись счета-фактуры выполняется с помощью личного регистрационного свидетельства НУЦ физического лица, имеющего право выписывать счета-фактуры от имени участника ЭСФ.</w:t>
      </w:r>
    </w:p>
    <w:p w:rsidR="00C731F3" w:rsidRPr="008162A4" w:rsidRDefault="00C731F3" w:rsidP="00AA7F9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В выписанном ЭСФ отображаются реквизиты, являющиеся обязательными для заполнения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которые налогоплательщик заполнил самостоятельно.</w:t>
      </w:r>
    </w:p>
    <w:p w:rsidR="00C731F3" w:rsidRPr="008162A4" w:rsidRDefault="00C731F3" w:rsidP="00AA7F9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ЭСФ считается отправленным лицом, выписавшим ЭСФ, если он подписан участником ИС ЭСФ средствами ЭЦП,в соответствии с настоящими Правилами, а также такому ЭСФ присвоен регистрационный номер.</w:t>
      </w:r>
    </w:p>
    <w:p w:rsidR="00C731F3" w:rsidRPr="008162A4" w:rsidRDefault="00C731F3" w:rsidP="001A5047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31F3" w:rsidRPr="008162A4" w:rsidRDefault="00C731F3" w:rsidP="001A5047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31F3" w:rsidRPr="008162A4" w:rsidRDefault="00C731F3" w:rsidP="00621688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Порядок заверения ЭСФ</w:t>
      </w:r>
    </w:p>
    <w:p w:rsidR="00C731F3" w:rsidRPr="008162A4" w:rsidRDefault="00C731F3" w:rsidP="0053635E">
      <w:pPr>
        <w:pStyle w:val="af8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731F3" w:rsidRPr="008162A4" w:rsidRDefault="00C731F3" w:rsidP="00B54341">
      <w:pPr>
        <w:pStyle w:val="af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2A4">
        <w:rPr>
          <w:rFonts w:ascii="Times New Roman" w:hAnsi="Times New Roman" w:cs="Times New Roman"/>
          <w:sz w:val="28"/>
          <w:szCs w:val="28"/>
        </w:rPr>
        <w:t xml:space="preserve">Для обеспечения работы документооборота, аутентификации в системе, подписи электронных документов, подтверждения подлинности электронных документов в ИС ЭСФ предусмотрено обязательное подписание регистрационными свидетельствами НУЦ. </w:t>
      </w:r>
    </w:p>
    <w:p w:rsidR="00C731F3" w:rsidRPr="008162A4" w:rsidRDefault="00C731F3" w:rsidP="00B54341">
      <w:pPr>
        <w:pStyle w:val="af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2A4">
        <w:rPr>
          <w:rFonts w:ascii="Times New Roman" w:hAnsi="Times New Roman" w:cs="Times New Roman"/>
          <w:sz w:val="28"/>
          <w:szCs w:val="28"/>
        </w:rPr>
        <w:t>ЭСФ заверяетсяЭЦПюридического лица, индивидуального предпринимателя или уполномоченного лица.</w:t>
      </w:r>
    </w:p>
    <w:p w:rsidR="00C731F3" w:rsidRPr="008162A4" w:rsidRDefault="00C731F3" w:rsidP="00B54341">
      <w:pPr>
        <w:pStyle w:val="af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2A4">
        <w:rPr>
          <w:rFonts w:ascii="Times New Roman" w:hAnsi="Times New Roman" w:cs="Times New Roman"/>
          <w:sz w:val="28"/>
          <w:szCs w:val="28"/>
        </w:rPr>
        <w:t>При заверении ЭСФ, ИС ЭСФ осуществляет проверку регистрационного свидетельства на предметдействительностиданного регистрационного свидетельства(срока действия,  идентификационных данных владельца регистрационного свидетельства и другое).</w:t>
      </w:r>
    </w:p>
    <w:p w:rsidR="00C731F3" w:rsidRPr="008162A4" w:rsidRDefault="00C731F3" w:rsidP="00621688">
      <w:pPr>
        <w:pStyle w:val="a4"/>
        <w:tabs>
          <w:tab w:val="left" w:pos="1134"/>
        </w:tabs>
        <w:spacing w:after="0" w:line="240" w:lineRule="auto"/>
        <w:ind w:left="1069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731F3" w:rsidRPr="008162A4" w:rsidRDefault="00C731F3" w:rsidP="00621688">
      <w:pPr>
        <w:pStyle w:val="a4"/>
        <w:tabs>
          <w:tab w:val="left" w:pos="1134"/>
        </w:tabs>
        <w:spacing w:after="0" w:line="240" w:lineRule="auto"/>
        <w:ind w:left="1069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731F3" w:rsidRPr="008162A4" w:rsidRDefault="00C731F3" w:rsidP="00B141B3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b/>
          <w:color w:val="000000"/>
          <w:sz w:val="28"/>
          <w:szCs w:val="28"/>
          <w:lang w:eastAsia="ru-RU"/>
        </w:rPr>
        <w:t>4. Особенности подтверждения получения исправленных, дополнительных и (или) отзыва ЭСФ</w:t>
      </w:r>
    </w:p>
    <w:p w:rsidR="00C731F3" w:rsidRPr="008162A4" w:rsidRDefault="00C731F3" w:rsidP="0053635E">
      <w:pPr>
        <w:pStyle w:val="a4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31F3" w:rsidRPr="008162A4" w:rsidRDefault="00C731F3" w:rsidP="002B525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Исправленный, дополнительный и (или) отозванный ЭСФ, который выписан поставщиком товаров, работ, услуг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подтверждается получателем товаров, работ, услуг средствами ИС ЭСФ.</w:t>
      </w:r>
    </w:p>
    <w:p w:rsidR="00C731F3" w:rsidRPr="008162A4" w:rsidRDefault="00C731F3" w:rsidP="008A261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Наличие подтверждения получателем товаров, работ, услуг по исправленному, дополнительному и (или) отозванному ЭСФявляется основанием для изменения облагаемого оборота по НДС поставщика товаров, работ, услуг.</w:t>
      </w:r>
    </w:p>
    <w:p w:rsidR="00C731F3" w:rsidRPr="008162A4" w:rsidRDefault="00C731F3" w:rsidP="003D210B">
      <w:pPr>
        <w:pStyle w:val="a4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31F3" w:rsidRPr="008162A4" w:rsidRDefault="00C731F3" w:rsidP="00B06B32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b/>
          <w:color w:val="000000"/>
          <w:sz w:val="28"/>
          <w:szCs w:val="28"/>
          <w:lang w:eastAsia="ru-RU"/>
        </w:rPr>
        <w:t>5. Порядок хранения ЭСФ</w:t>
      </w:r>
    </w:p>
    <w:p w:rsidR="00C731F3" w:rsidRPr="008162A4" w:rsidRDefault="00C731F3" w:rsidP="008F6B82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31F3" w:rsidRPr="008162A4" w:rsidRDefault="00C731F3" w:rsidP="0075053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Электронные документы, предусмотренные настоящими Правилами, хранятся в ИС ЭСФ в течение срока исковой давности, установленного налоговым законодательством.</w:t>
      </w:r>
    </w:p>
    <w:p w:rsidR="00C731F3" w:rsidRPr="008162A4" w:rsidRDefault="00C731F3" w:rsidP="0075053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Хранению подлежат:</w:t>
      </w:r>
    </w:p>
    <w:p w:rsidR="00C731F3" w:rsidRPr="008162A4" w:rsidRDefault="00C731F3" w:rsidP="00226423">
      <w:pPr>
        <w:pStyle w:val="a4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ЭСФ, заверенные в соответствии с настоящими Правилами;</w:t>
      </w:r>
    </w:p>
    <w:p w:rsidR="00C731F3" w:rsidRPr="008162A4" w:rsidRDefault="00C731F3" w:rsidP="00226423">
      <w:pPr>
        <w:pStyle w:val="a4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ругие электронные документы, оформленные в соответствии с настоящими Правилами.</w:t>
      </w:r>
    </w:p>
    <w:p w:rsidR="00C731F3" w:rsidRPr="008162A4" w:rsidRDefault="00C731F3" w:rsidP="0075053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Электронные документы, прошедшие регистрацию и сохраненные в ИС ЭСФ:</w:t>
      </w:r>
    </w:p>
    <w:p w:rsidR="00C731F3" w:rsidRPr="008162A4" w:rsidRDefault="00C731F3" w:rsidP="0081721A">
      <w:pPr>
        <w:pStyle w:val="a4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sz w:val="28"/>
          <w:szCs w:val="28"/>
        </w:rPr>
        <w:t xml:space="preserve">не подлежат корректированию, но доступны для просмотра </w:t>
      </w:r>
      <w:r>
        <w:rPr>
          <w:rFonts w:ascii="Times New Roman" w:hAnsi="Times New Roman"/>
          <w:sz w:val="28"/>
          <w:szCs w:val="28"/>
        </w:rPr>
        <w:t>у</w:t>
      </w:r>
      <w:r w:rsidRPr="008162A4">
        <w:rPr>
          <w:rFonts w:ascii="Times New Roman" w:hAnsi="Times New Roman"/>
          <w:sz w:val="28"/>
          <w:szCs w:val="28"/>
        </w:rPr>
        <w:t>частником ИС ЭСФ;</w:t>
      </w:r>
    </w:p>
    <w:p w:rsidR="00C731F3" w:rsidRPr="008162A4" w:rsidRDefault="00C731F3" w:rsidP="0081721A">
      <w:pPr>
        <w:pStyle w:val="a4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sz w:val="28"/>
          <w:szCs w:val="28"/>
        </w:rPr>
        <w:t>защищены от несанкционированного доступа.</w:t>
      </w:r>
    </w:p>
    <w:p w:rsidR="00C731F3" w:rsidRPr="008162A4" w:rsidRDefault="00C731F3" w:rsidP="0075053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31F3" w:rsidRPr="008162A4" w:rsidRDefault="00C731F3" w:rsidP="0075053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31F3" w:rsidRPr="008162A4" w:rsidRDefault="00C731F3" w:rsidP="00C21958">
      <w:pPr>
        <w:pStyle w:val="a4"/>
        <w:tabs>
          <w:tab w:val="left" w:pos="1134"/>
        </w:tabs>
        <w:spacing w:after="0" w:line="240" w:lineRule="auto"/>
        <w:ind w:left="1069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b/>
          <w:color w:val="000000"/>
          <w:sz w:val="28"/>
          <w:szCs w:val="28"/>
          <w:lang w:eastAsia="ru-RU"/>
        </w:rPr>
        <w:t>6. Порядок взаимодействиямежду центральным уполномоченным органом по исполнению бюджета и органами налоговой службы</w:t>
      </w:r>
    </w:p>
    <w:p w:rsidR="00C731F3" w:rsidRPr="008162A4" w:rsidRDefault="00C731F3" w:rsidP="007F069E">
      <w:pPr>
        <w:pStyle w:val="a4"/>
        <w:tabs>
          <w:tab w:val="left" w:pos="1134"/>
        </w:tabs>
        <w:spacing w:after="0" w:line="240" w:lineRule="auto"/>
        <w:ind w:left="107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731F3" w:rsidRPr="008162A4" w:rsidRDefault="00C731F3" w:rsidP="00FE1F3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Органы налоговой службы в автоматическом режиме передают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ператору ИС ЭСФ нормативно-справочную информацию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частников ИС ЭСФ.</w:t>
      </w:r>
    </w:p>
    <w:p w:rsidR="00C731F3" w:rsidRPr="008162A4" w:rsidRDefault="00C731F3" w:rsidP="0075053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>Оператор ИС ЭСФ в автоматическом режиме передает в органы налоговой службы ЭСФ, регистрация и хранение которых установлен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8162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настоящими Правилами.</w:t>
      </w:r>
    </w:p>
    <w:p w:rsidR="00C731F3" w:rsidRDefault="00C731F3" w:rsidP="00DE1B59">
      <w:pPr>
        <w:shd w:val="clear" w:color="auto" w:fill="FFFFFF"/>
        <w:spacing w:after="0" w:line="210" w:lineRule="atLeast"/>
        <w:ind w:left="567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31F3" w:rsidRPr="008162A4" w:rsidRDefault="00C731F3" w:rsidP="005D7E54">
      <w:pPr>
        <w:shd w:val="clear" w:color="auto" w:fill="FFFFFF"/>
        <w:spacing w:after="0" w:line="21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C731F3" w:rsidRPr="008162A4" w:rsidRDefault="00C731F3" w:rsidP="00DE1B59">
      <w:pPr>
        <w:shd w:val="clear" w:color="auto" w:fill="FFFFFF"/>
        <w:spacing w:after="0" w:line="210" w:lineRule="atLeast"/>
        <w:ind w:left="567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31F3" w:rsidRPr="008162A4" w:rsidRDefault="00C731F3" w:rsidP="00DE1B59">
      <w:pPr>
        <w:shd w:val="clear" w:color="auto" w:fill="FFFFFF"/>
        <w:spacing w:after="0" w:line="210" w:lineRule="atLeast"/>
        <w:ind w:left="567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31F3" w:rsidRPr="008162A4" w:rsidRDefault="00C731F3" w:rsidP="00DE1B59">
      <w:pPr>
        <w:shd w:val="clear" w:color="auto" w:fill="FFFFFF"/>
        <w:spacing w:after="0" w:line="210" w:lineRule="atLeast"/>
        <w:ind w:left="567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31F3" w:rsidRPr="008162A4" w:rsidRDefault="00C731F3" w:rsidP="00DE1B59">
      <w:pPr>
        <w:shd w:val="clear" w:color="auto" w:fill="FFFFFF"/>
        <w:spacing w:after="0" w:line="210" w:lineRule="atLeast"/>
        <w:ind w:left="567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31F3" w:rsidRPr="008162A4" w:rsidRDefault="00C731F3" w:rsidP="00DE1B59">
      <w:pPr>
        <w:shd w:val="clear" w:color="auto" w:fill="FFFFFF"/>
        <w:spacing w:after="0" w:line="210" w:lineRule="atLeast"/>
        <w:ind w:left="567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31F3" w:rsidRPr="008162A4" w:rsidRDefault="00C731F3" w:rsidP="00DE1B59">
      <w:pPr>
        <w:shd w:val="clear" w:color="auto" w:fill="FFFFFF"/>
        <w:spacing w:after="0" w:line="210" w:lineRule="atLeast"/>
        <w:ind w:left="567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31F3" w:rsidRPr="008162A4" w:rsidRDefault="00C731F3" w:rsidP="00DE1B59">
      <w:pPr>
        <w:shd w:val="clear" w:color="auto" w:fill="FFFFFF"/>
        <w:spacing w:after="0" w:line="210" w:lineRule="atLeast"/>
        <w:ind w:left="567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31F3" w:rsidRPr="008162A4" w:rsidRDefault="00C731F3" w:rsidP="00DE1B59">
      <w:pPr>
        <w:shd w:val="clear" w:color="auto" w:fill="FFFFFF"/>
        <w:spacing w:after="0" w:line="210" w:lineRule="atLeast"/>
        <w:ind w:left="567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31F3" w:rsidRPr="008162A4" w:rsidRDefault="00C731F3" w:rsidP="00DE1B59">
      <w:pPr>
        <w:shd w:val="clear" w:color="auto" w:fill="FFFFFF"/>
        <w:spacing w:after="0" w:line="210" w:lineRule="atLeast"/>
        <w:ind w:left="567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31F3" w:rsidRPr="008162A4" w:rsidRDefault="00C731F3" w:rsidP="00DE1B59">
      <w:pPr>
        <w:shd w:val="clear" w:color="auto" w:fill="FFFFFF"/>
        <w:spacing w:after="0" w:line="210" w:lineRule="atLeast"/>
        <w:ind w:left="567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31F3" w:rsidRDefault="00C731F3" w:rsidP="005D7E54">
      <w:pPr>
        <w:shd w:val="clear" w:color="auto" w:fill="FFFFFF"/>
        <w:spacing w:after="0" w:line="21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31F3" w:rsidRDefault="00C731F3" w:rsidP="004D754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C731F3" w:rsidSect="00C373A9">
      <w:headerReference w:type="default" r:id="rId9"/>
      <w:headerReference w:type="first" r:id="rId10"/>
      <w:pgSz w:w="11906" w:h="16838"/>
      <w:pgMar w:top="1418" w:right="85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144" w:rsidRDefault="003D2144" w:rsidP="00B07571">
      <w:pPr>
        <w:spacing w:after="0" w:line="240" w:lineRule="auto"/>
      </w:pPr>
      <w:r>
        <w:separator/>
      </w:r>
    </w:p>
  </w:endnote>
  <w:endnote w:type="continuationSeparator" w:id="0">
    <w:p w:rsidR="003D2144" w:rsidRDefault="003D2144" w:rsidP="00B0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Z Bookman Old Style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144" w:rsidRDefault="003D2144" w:rsidP="00B07571">
      <w:pPr>
        <w:spacing w:after="0" w:line="240" w:lineRule="auto"/>
      </w:pPr>
      <w:r>
        <w:separator/>
      </w:r>
    </w:p>
  </w:footnote>
  <w:footnote w:type="continuationSeparator" w:id="0">
    <w:p w:rsidR="003D2144" w:rsidRDefault="003D2144" w:rsidP="00B07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F3" w:rsidRPr="00F00570" w:rsidRDefault="00C358A6">
    <w:pPr>
      <w:pStyle w:val="ac"/>
      <w:jc w:val="center"/>
      <w:rPr>
        <w:rFonts w:ascii="Times New Roman" w:hAnsi="Times New Roman"/>
        <w:sz w:val="28"/>
        <w:szCs w:val="28"/>
      </w:rPr>
    </w:pPr>
    <w:r w:rsidRPr="00F00570">
      <w:rPr>
        <w:rFonts w:ascii="Times New Roman" w:hAnsi="Times New Roman"/>
        <w:sz w:val="28"/>
        <w:szCs w:val="28"/>
      </w:rPr>
      <w:fldChar w:fldCharType="begin"/>
    </w:r>
    <w:r w:rsidR="00C731F3" w:rsidRPr="00F00570">
      <w:rPr>
        <w:rFonts w:ascii="Times New Roman" w:hAnsi="Times New Roman"/>
        <w:sz w:val="28"/>
        <w:szCs w:val="28"/>
      </w:rPr>
      <w:instrText xml:space="preserve"> PAGE   \* MERGEFORMAT </w:instrText>
    </w:r>
    <w:r w:rsidRPr="00F00570">
      <w:rPr>
        <w:rFonts w:ascii="Times New Roman" w:hAnsi="Times New Roman"/>
        <w:sz w:val="28"/>
        <w:szCs w:val="28"/>
      </w:rPr>
      <w:fldChar w:fldCharType="separate"/>
    </w:r>
    <w:r w:rsidR="00D004A1">
      <w:rPr>
        <w:rFonts w:ascii="Times New Roman" w:hAnsi="Times New Roman"/>
        <w:noProof/>
        <w:sz w:val="28"/>
        <w:szCs w:val="28"/>
      </w:rPr>
      <w:t>16</w:t>
    </w:r>
    <w:r w:rsidRPr="00F00570">
      <w:rPr>
        <w:rFonts w:ascii="Times New Roman" w:hAnsi="Times New Roman"/>
        <w:sz w:val="28"/>
        <w:szCs w:val="28"/>
      </w:rPr>
      <w:fldChar w:fldCharType="end"/>
    </w:r>
  </w:p>
  <w:p w:rsidR="00C731F3" w:rsidRDefault="00C731F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F3" w:rsidRDefault="00C731F3">
    <w:pPr>
      <w:pStyle w:val="ac"/>
      <w:jc w:val="center"/>
    </w:pPr>
  </w:p>
  <w:p w:rsidR="00C731F3" w:rsidRDefault="00C358A6">
    <w:pPr>
      <w:pStyle w:val="ac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4.4pt;margin-top:23.3pt;width:30pt;height:631.4pt;z-index:251658240;mso-wrap-style:tight" stroked="f">
          <v:textbox style="layout-flow:vertical;mso-layout-flow-alt:bottom-to-top">
            <w:txbxContent>
              <w:p w:rsidR="00C731F3" w:rsidRPr="00BD56D6" w:rsidRDefault="00C731F3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29.07.2014 ЕСЭДО ГО (версия 7.13.2)  Копия электронного документа. 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049" type="#_x0000_t202" style="position:absolute;margin-left:494.4pt;margin-top:23.3pt;width:30pt;height:631.4pt;z-index:251657216;mso-wrap-style:tight" stroked="f">
          <v:textbox style="layout-flow:vertical;mso-layout-flow-alt:bottom-to-top">
            <w:txbxContent>
              <w:p w:rsidR="00C731F3" w:rsidRPr="003B3B3B" w:rsidRDefault="00C731F3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28.07.2014 ЕСЭДО ГО (версия 7.13.2)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AB6B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213D8"/>
    <w:multiLevelType w:val="hybridMultilevel"/>
    <w:tmpl w:val="D2F813D4"/>
    <w:lvl w:ilvl="0" w:tplc="CE26FD88">
      <w:start w:val="8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034B47"/>
    <w:multiLevelType w:val="hybridMultilevel"/>
    <w:tmpl w:val="BE8EDB8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EA5157A"/>
    <w:multiLevelType w:val="multilevel"/>
    <w:tmpl w:val="58A0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66A50"/>
    <w:multiLevelType w:val="hybridMultilevel"/>
    <w:tmpl w:val="53E6F728"/>
    <w:lvl w:ilvl="0" w:tplc="AE72BC10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2F37D7A"/>
    <w:multiLevelType w:val="hybridMultilevel"/>
    <w:tmpl w:val="62724BBE"/>
    <w:lvl w:ilvl="0" w:tplc="0419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95" w:hanging="360"/>
      </w:pPr>
      <w:rPr>
        <w:rFonts w:cs="Times New Roman"/>
      </w:rPr>
    </w:lvl>
    <w:lvl w:ilvl="2" w:tplc="071E7202">
      <w:start w:val="17"/>
      <w:numFmt w:val="decimal"/>
      <w:lvlText w:val="%3."/>
      <w:lvlJc w:val="left"/>
      <w:pPr>
        <w:ind w:left="3064" w:hanging="375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3E366EA"/>
    <w:multiLevelType w:val="multilevel"/>
    <w:tmpl w:val="F704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EC62BF"/>
    <w:multiLevelType w:val="multilevel"/>
    <w:tmpl w:val="F950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960989"/>
    <w:multiLevelType w:val="hybridMultilevel"/>
    <w:tmpl w:val="7172B04C"/>
    <w:lvl w:ilvl="0" w:tplc="DF9C1E9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A9F46D0"/>
    <w:multiLevelType w:val="hybridMultilevel"/>
    <w:tmpl w:val="97E0DC9C"/>
    <w:lvl w:ilvl="0" w:tplc="04190011">
      <w:start w:val="1"/>
      <w:numFmt w:val="decimal"/>
      <w:lvlText w:val="%1)"/>
      <w:lvlJc w:val="left"/>
      <w:pPr>
        <w:ind w:left="192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0">
    <w:nsid w:val="31F40F44"/>
    <w:multiLevelType w:val="hybridMultilevel"/>
    <w:tmpl w:val="63B80A0E"/>
    <w:lvl w:ilvl="0" w:tplc="E8E65B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3353037"/>
    <w:multiLevelType w:val="multilevel"/>
    <w:tmpl w:val="EFDE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C92CD6"/>
    <w:multiLevelType w:val="hybridMultilevel"/>
    <w:tmpl w:val="BB7060C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F1CEFF12">
      <w:start w:val="1"/>
      <w:numFmt w:val="decimal"/>
      <w:lvlText w:val="%3."/>
      <w:lvlJc w:val="left"/>
      <w:pPr>
        <w:ind w:left="3049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6964FA5"/>
    <w:multiLevelType w:val="multilevel"/>
    <w:tmpl w:val="7AE4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A40880"/>
    <w:multiLevelType w:val="hybridMultilevel"/>
    <w:tmpl w:val="9E1C2E6A"/>
    <w:lvl w:ilvl="0" w:tplc="3064EEB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4C3DAB"/>
    <w:multiLevelType w:val="hybridMultilevel"/>
    <w:tmpl w:val="F1D872D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4DDB226F"/>
    <w:multiLevelType w:val="hybridMultilevel"/>
    <w:tmpl w:val="8A9CE4C0"/>
    <w:lvl w:ilvl="0" w:tplc="04190011">
      <w:start w:val="1"/>
      <w:numFmt w:val="decimal"/>
      <w:lvlText w:val="%1)"/>
      <w:lvlJc w:val="left"/>
      <w:pPr>
        <w:ind w:left="19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75" w:hanging="180"/>
      </w:pPr>
      <w:rPr>
        <w:rFonts w:cs="Times New Roman"/>
      </w:rPr>
    </w:lvl>
  </w:abstractNum>
  <w:abstractNum w:abstractNumId="17">
    <w:nsid w:val="50325B4A"/>
    <w:multiLevelType w:val="hybridMultilevel"/>
    <w:tmpl w:val="DB5E3694"/>
    <w:lvl w:ilvl="0" w:tplc="A7CE07C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140D89"/>
    <w:multiLevelType w:val="hybridMultilevel"/>
    <w:tmpl w:val="99CCB9A8"/>
    <w:lvl w:ilvl="0" w:tplc="CDE2030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73012A5"/>
    <w:multiLevelType w:val="hybridMultilevel"/>
    <w:tmpl w:val="F8CAFC7A"/>
    <w:lvl w:ilvl="0" w:tplc="582265B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E61337"/>
    <w:multiLevelType w:val="hybridMultilevel"/>
    <w:tmpl w:val="AA6EB8CA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A2B5EA4"/>
    <w:multiLevelType w:val="hybridMultilevel"/>
    <w:tmpl w:val="2A0EB164"/>
    <w:lvl w:ilvl="0" w:tplc="112C08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3A5103"/>
    <w:multiLevelType w:val="hybridMultilevel"/>
    <w:tmpl w:val="6D361E82"/>
    <w:lvl w:ilvl="0" w:tplc="AC70D2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ED0EBC"/>
    <w:multiLevelType w:val="hybridMultilevel"/>
    <w:tmpl w:val="1BD41C36"/>
    <w:lvl w:ilvl="0" w:tplc="602612CA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E6765F2"/>
    <w:multiLevelType w:val="hybridMultilevel"/>
    <w:tmpl w:val="DC8C7722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E6560434">
      <w:start w:val="1"/>
      <w:numFmt w:val="decimal"/>
      <w:lvlText w:val="%2)"/>
      <w:lvlJc w:val="left"/>
      <w:pPr>
        <w:ind w:left="2509" w:hanging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F882405"/>
    <w:multiLevelType w:val="multilevel"/>
    <w:tmpl w:val="6EC04CC6"/>
    <w:lvl w:ilvl="0">
      <w:start w:val="1"/>
      <w:numFmt w:val="bullet"/>
      <w:pStyle w:val="a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</w:abstractNum>
  <w:abstractNum w:abstractNumId="26">
    <w:nsid w:val="689A17A1"/>
    <w:multiLevelType w:val="hybridMultilevel"/>
    <w:tmpl w:val="11AA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725FEB"/>
    <w:multiLevelType w:val="hybridMultilevel"/>
    <w:tmpl w:val="1C4AC606"/>
    <w:lvl w:ilvl="0" w:tplc="6F6639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B35BBC"/>
    <w:multiLevelType w:val="hybridMultilevel"/>
    <w:tmpl w:val="416AE7BA"/>
    <w:lvl w:ilvl="0" w:tplc="9A70465A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4330C28"/>
    <w:multiLevelType w:val="hybridMultilevel"/>
    <w:tmpl w:val="DB141860"/>
    <w:lvl w:ilvl="0" w:tplc="DA22F4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6637480"/>
    <w:multiLevelType w:val="hybridMultilevel"/>
    <w:tmpl w:val="2A08BE70"/>
    <w:lvl w:ilvl="0" w:tplc="122EE06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F2F0275"/>
    <w:multiLevelType w:val="hybridMultilevel"/>
    <w:tmpl w:val="EC2007C6"/>
    <w:lvl w:ilvl="0" w:tplc="E19A7466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0"/>
  </w:num>
  <w:num w:numId="4">
    <w:abstractNumId w:val="24"/>
  </w:num>
  <w:num w:numId="5">
    <w:abstractNumId w:val="4"/>
  </w:num>
  <w:num w:numId="6">
    <w:abstractNumId w:val="20"/>
  </w:num>
  <w:num w:numId="7">
    <w:abstractNumId w:val="22"/>
  </w:num>
  <w:num w:numId="8">
    <w:abstractNumId w:val="19"/>
  </w:num>
  <w:num w:numId="9">
    <w:abstractNumId w:val="2"/>
  </w:num>
  <w:num w:numId="10">
    <w:abstractNumId w:val="9"/>
  </w:num>
  <w:num w:numId="11">
    <w:abstractNumId w:val="17"/>
  </w:num>
  <w:num w:numId="12">
    <w:abstractNumId w:val="21"/>
  </w:num>
  <w:num w:numId="13">
    <w:abstractNumId w:val="27"/>
  </w:num>
  <w:num w:numId="14">
    <w:abstractNumId w:val="16"/>
  </w:num>
  <w:num w:numId="15">
    <w:abstractNumId w:val="14"/>
  </w:num>
  <w:num w:numId="16">
    <w:abstractNumId w:val="5"/>
  </w:num>
  <w:num w:numId="17">
    <w:abstractNumId w:val="1"/>
  </w:num>
  <w:num w:numId="18">
    <w:abstractNumId w:val="25"/>
  </w:num>
  <w:num w:numId="19">
    <w:abstractNumId w:val="23"/>
  </w:num>
  <w:num w:numId="20">
    <w:abstractNumId w:val="28"/>
  </w:num>
  <w:num w:numId="21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4">
    <w:abstractNumId w:val="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5"/>
  </w:num>
  <w:num w:numId="27">
    <w:abstractNumId w:val="12"/>
  </w:num>
  <w:num w:numId="28">
    <w:abstractNumId w:val="18"/>
  </w:num>
  <w:num w:numId="29">
    <w:abstractNumId w:val="31"/>
  </w:num>
  <w:num w:numId="30">
    <w:abstractNumId w:val="10"/>
  </w:num>
  <w:num w:numId="31">
    <w:abstractNumId w:val="26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3E4"/>
    <w:rsid w:val="00001C29"/>
    <w:rsid w:val="00001F85"/>
    <w:rsid w:val="00002A57"/>
    <w:rsid w:val="00002A77"/>
    <w:rsid w:val="000034C4"/>
    <w:rsid w:val="000036AD"/>
    <w:rsid w:val="00003E68"/>
    <w:rsid w:val="000040D9"/>
    <w:rsid w:val="00005A85"/>
    <w:rsid w:val="00005E35"/>
    <w:rsid w:val="00006327"/>
    <w:rsid w:val="00006C98"/>
    <w:rsid w:val="00007B0A"/>
    <w:rsid w:val="00011053"/>
    <w:rsid w:val="0001114F"/>
    <w:rsid w:val="00011742"/>
    <w:rsid w:val="0001187A"/>
    <w:rsid w:val="00012D4E"/>
    <w:rsid w:val="00012FBA"/>
    <w:rsid w:val="00013925"/>
    <w:rsid w:val="00013C33"/>
    <w:rsid w:val="00014221"/>
    <w:rsid w:val="000150AC"/>
    <w:rsid w:val="00016DBB"/>
    <w:rsid w:val="00017E6E"/>
    <w:rsid w:val="00020536"/>
    <w:rsid w:val="00020568"/>
    <w:rsid w:val="00020C69"/>
    <w:rsid w:val="00021AEE"/>
    <w:rsid w:val="00021B4D"/>
    <w:rsid w:val="000227B1"/>
    <w:rsid w:val="00022CB3"/>
    <w:rsid w:val="00023149"/>
    <w:rsid w:val="00023895"/>
    <w:rsid w:val="00023F1C"/>
    <w:rsid w:val="00025628"/>
    <w:rsid w:val="00025F78"/>
    <w:rsid w:val="0002626F"/>
    <w:rsid w:val="000265F1"/>
    <w:rsid w:val="00031265"/>
    <w:rsid w:val="0003191A"/>
    <w:rsid w:val="00031BEC"/>
    <w:rsid w:val="00032326"/>
    <w:rsid w:val="00032A95"/>
    <w:rsid w:val="00032E15"/>
    <w:rsid w:val="000341B2"/>
    <w:rsid w:val="00035805"/>
    <w:rsid w:val="00037FF7"/>
    <w:rsid w:val="00041700"/>
    <w:rsid w:val="00043CF3"/>
    <w:rsid w:val="000460DE"/>
    <w:rsid w:val="00051CD5"/>
    <w:rsid w:val="00054EAB"/>
    <w:rsid w:val="00054F7B"/>
    <w:rsid w:val="00055865"/>
    <w:rsid w:val="00056161"/>
    <w:rsid w:val="0005664D"/>
    <w:rsid w:val="00056DE6"/>
    <w:rsid w:val="00057EC0"/>
    <w:rsid w:val="00060224"/>
    <w:rsid w:val="00060422"/>
    <w:rsid w:val="00061CCE"/>
    <w:rsid w:val="00061F83"/>
    <w:rsid w:val="000640CA"/>
    <w:rsid w:val="00064BF0"/>
    <w:rsid w:val="00064C4A"/>
    <w:rsid w:val="0006510A"/>
    <w:rsid w:val="00066700"/>
    <w:rsid w:val="0006763A"/>
    <w:rsid w:val="0006769B"/>
    <w:rsid w:val="00067CCE"/>
    <w:rsid w:val="00067F7C"/>
    <w:rsid w:val="00070612"/>
    <w:rsid w:val="0007251B"/>
    <w:rsid w:val="000729CD"/>
    <w:rsid w:val="00074489"/>
    <w:rsid w:val="000745AB"/>
    <w:rsid w:val="00075709"/>
    <w:rsid w:val="000757E1"/>
    <w:rsid w:val="000757F5"/>
    <w:rsid w:val="00075887"/>
    <w:rsid w:val="00075FA4"/>
    <w:rsid w:val="0007646E"/>
    <w:rsid w:val="00076A42"/>
    <w:rsid w:val="00077FD2"/>
    <w:rsid w:val="000820C8"/>
    <w:rsid w:val="000849D8"/>
    <w:rsid w:val="00084CD9"/>
    <w:rsid w:val="00085B6C"/>
    <w:rsid w:val="00085BF8"/>
    <w:rsid w:val="0008613A"/>
    <w:rsid w:val="0008647E"/>
    <w:rsid w:val="000864DC"/>
    <w:rsid w:val="00086B6B"/>
    <w:rsid w:val="00090895"/>
    <w:rsid w:val="00090BD5"/>
    <w:rsid w:val="00091B3B"/>
    <w:rsid w:val="000933A5"/>
    <w:rsid w:val="0009390D"/>
    <w:rsid w:val="00093A07"/>
    <w:rsid w:val="000941A4"/>
    <w:rsid w:val="000945C1"/>
    <w:rsid w:val="00095850"/>
    <w:rsid w:val="0009621D"/>
    <w:rsid w:val="00097D16"/>
    <w:rsid w:val="000A0B92"/>
    <w:rsid w:val="000A148A"/>
    <w:rsid w:val="000A2E89"/>
    <w:rsid w:val="000A32B9"/>
    <w:rsid w:val="000A416D"/>
    <w:rsid w:val="000A4B57"/>
    <w:rsid w:val="000A4FAE"/>
    <w:rsid w:val="000B026F"/>
    <w:rsid w:val="000B23BA"/>
    <w:rsid w:val="000B2BC8"/>
    <w:rsid w:val="000B2F4B"/>
    <w:rsid w:val="000B3599"/>
    <w:rsid w:val="000B6259"/>
    <w:rsid w:val="000B6C51"/>
    <w:rsid w:val="000C02DE"/>
    <w:rsid w:val="000C12A4"/>
    <w:rsid w:val="000C1F02"/>
    <w:rsid w:val="000C2063"/>
    <w:rsid w:val="000C213B"/>
    <w:rsid w:val="000C2719"/>
    <w:rsid w:val="000C274A"/>
    <w:rsid w:val="000C3320"/>
    <w:rsid w:val="000C34FB"/>
    <w:rsid w:val="000C47E2"/>
    <w:rsid w:val="000C53B1"/>
    <w:rsid w:val="000C638D"/>
    <w:rsid w:val="000C6BFB"/>
    <w:rsid w:val="000D1347"/>
    <w:rsid w:val="000D2428"/>
    <w:rsid w:val="000D2BB8"/>
    <w:rsid w:val="000D334B"/>
    <w:rsid w:val="000D3844"/>
    <w:rsid w:val="000D5278"/>
    <w:rsid w:val="000D5743"/>
    <w:rsid w:val="000D5B56"/>
    <w:rsid w:val="000D5F17"/>
    <w:rsid w:val="000D611A"/>
    <w:rsid w:val="000D7641"/>
    <w:rsid w:val="000E04A2"/>
    <w:rsid w:val="000E0FA8"/>
    <w:rsid w:val="000E16BC"/>
    <w:rsid w:val="000E1FF1"/>
    <w:rsid w:val="000E3D74"/>
    <w:rsid w:val="000E483F"/>
    <w:rsid w:val="000E6400"/>
    <w:rsid w:val="000E733F"/>
    <w:rsid w:val="000E7AFD"/>
    <w:rsid w:val="000F041D"/>
    <w:rsid w:val="000F17AF"/>
    <w:rsid w:val="000F4C4D"/>
    <w:rsid w:val="000F5E55"/>
    <w:rsid w:val="000F615C"/>
    <w:rsid w:val="000F75AE"/>
    <w:rsid w:val="001003CD"/>
    <w:rsid w:val="001008A1"/>
    <w:rsid w:val="00101B75"/>
    <w:rsid w:val="00102B50"/>
    <w:rsid w:val="0010396D"/>
    <w:rsid w:val="00104C3B"/>
    <w:rsid w:val="001069A7"/>
    <w:rsid w:val="00107EE5"/>
    <w:rsid w:val="001112FE"/>
    <w:rsid w:val="0011138E"/>
    <w:rsid w:val="00112A9B"/>
    <w:rsid w:val="00112CB5"/>
    <w:rsid w:val="00115210"/>
    <w:rsid w:val="00115B33"/>
    <w:rsid w:val="00115BAC"/>
    <w:rsid w:val="001166D9"/>
    <w:rsid w:val="00116885"/>
    <w:rsid w:val="001214CA"/>
    <w:rsid w:val="0012263C"/>
    <w:rsid w:val="00122E9C"/>
    <w:rsid w:val="00123546"/>
    <w:rsid w:val="00123B99"/>
    <w:rsid w:val="001240F2"/>
    <w:rsid w:val="001243CB"/>
    <w:rsid w:val="0012483F"/>
    <w:rsid w:val="00124C24"/>
    <w:rsid w:val="00125071"/>
    <w:rsid w:val="001254D0"/>
    <w:rsid w:val="0012689F"/>
    <w:rsid w:val="001269F6"/>
    <w:rsid w:val="001328B9"/>
    <w:rsid w:val="0013341C"/>
    <w:rsid w:val="00133D2B"/>
    <w:rsid w:val="00134787"/>
    <w:rsid w:val="00135D3B"/>
    <w:rsid w:val="00136B18"/>
    <w:rsid w:val="00137408"/>
    <w:rsid w:val="001376FC"/>
    <w:rsid w:val="00137F07"/>
    <w:rsid w:val="0014008A"/>
    <w:rsid w:val="001407D1"/>
    <w:rsid w:val="00141D75"/>
    <w:rsid w:val="001420C3"/>
    <w:rsid w:val="00142908"/>
    <w:rsid w:val="0014346E"/>
    <w:rsid w:val="00143681"/>
    <w:rsid w:val="001440B3"/>
    <w:rsid w:val="00144F91"/>
    <w:rsid w:val="00144FE1"/>
    <w:rsid w:val="00146B53"/>
    <w:rsid w:val="001477CE"/>
    <w:rsid w:val="0015015B"/>
    <w:rsid w:val="00150649"/>
    <w:rsid w:val="001515A5"/>
    <w:rsid w:val="00154449"/>
    <w:rsid w:val="00155D4F"/>
    <w:rsid w:val="00161010"/>
    <w:rsid w:val="001632CA"/>
    <w:rsid w:val="00164777"/>
    <w:rsid w:val="001651C0"/>
    <w:rsid w:val="00166C58"/>
    <w:rsid w:val="0017488A"/>
    <w:rsid w:val="00176A29"/>
    <w:rsid w:val="00176B4E"/>
    <w:rsid w:val="0017780A"/>
    <w:rsid w:val="00182564"/>
    <w:rsid w:val="00183E3E"/>
    <w:rsid w:val="00185AE7"/>
    <w:rsid w:val="00187CA0"/>
    <w:rsid w:val="00187D21"/>
    <w:rsid w:val="00187DF5"/>
    <w:rsid w:val="00190108"/>
    <w:rsid w:val="001921FD"/>
    <w:rsid w:val="0019308A"/>
    <w:rsid w:val="00194C85"/>
    <w:rsid w:val="00195724"/>
    <w:rsid w:val="0019586A"/>
    <w:rsid w:val="00195CAC"/>
    <w:rsid w:val="001966D9"/>
    <w:rsid w:val="00196AE5"/>
    <w:rsid w:val="00196DD9"/>
    <w:rsid w:val="00197A09"/>
    <w:rsid w:val="00197D9B"/>
    <w:rsid w:val="001A102A"/>
    <w:rsid w:val="001A102C"/>
    <w:rsid w:val="001A11F0"/>
    <w:rsid w:val="001A1423"/>
    <w:rsid w:val="001A1960"/>
    <w:rsid w:val="001A20AA"/>
    <w:rsid w:val="001A3456"/>
    <w:rsid w:val="001A3E16"/>
    <w:rsid w:val="001A5047"/>
    <w:rsid w:val="001A61F9"/>
    <w:rsid w:val="001A6E88"/>
    <w:rsid w:val="001A77A6"/>
    <w:rsid w:val="001B101E"/>
    <w:rsid w:val="001B1210"/>
    <w:rsid w:val="001B40E2"/>
    <w:rsid w:val="001B438D"/>
    <w:rsid w:val="001B565F"/>
    <w:rsid w:val="001B7BC2"/>
    <w:rsid w:val="001C11C1"/>
    <w:rsid w:val="001C5D0A"/>
    <w:rsid w:val="001C6703"/>
    <w:rsid w:val="001C6D8C"/>
    <w:rsid w:val="001C7CD1"/>
    <w:rsid w:val="001C7EB7"/>
    <w:rsid w:val="001D0A00"/>
    <w:rsid w:val="001D0B0C"/>
    <w:rsid w:val="001D1E75"/>
    <w:rsid w:val="001D29C7"/>
    <w:rsid w:val="001D511A"/>
    <w:rsid w:val="001D52E3"/>
    <w:rsid w:val="001D5B18"/>
    <w:rsid w:val="001D5EFD"/>
    <w:rsid w:val="001D6744"/>
    <w:rsid w:val="001D6A91"/>
    <w:rsid w:val="001E005E"/>
    <w:rsid w:val="001E0BFB"/>
    <w:rsid w:val="001E387C"/>
    <w:rsid w:val="001E7694"/>
    <w:rsid w:val="001F04B7"/>
    <w:rsid w:val="001F0501"/>
    <w:rsid w:val="001F072D"/>
    <w:rsid w:val="001F2A3D"/>
    <w:rsid w:val="001F2EC8"/>
    <w:rsid w:val="001F3A1C"/>
    <w:rsid w:val="001F3F94"/>
    <w:rsid w:val="001F4864"/>
    <w:rsid w:val="001F5188"/>
    <w:rsid w:val="001F5425"/>
    <w:rsid w:val="001F58BF"/>
    <w:rsid w:val="001F5995"/>
    <w:rsid w:val="001F611F"/>
    <w:rsid w:val="001F625A"/>
    <w:rsid w:val="001F638D"/>
    <w:rsid w:val="001F676E"/>
    <w:rsid w:val="001F6A6D"/>
    <w:rsid w:val="002025A4"/>
    <w:rsid w:val="00203CA6"/>
    <w:rsid w:val="002041CF"/>
    <w:rsid w:val="002054FC"/>
    <w:rsid w:val="00206E76"/>
    <w:rsid w:val="002072CB"/>
    <w:rsid w:val="00207D8C"/>
    <w:rsid w:val="00207E2F"/>
    <w:rsid w:val="00210870"/>
    <w:rsid w:val="0021146B"/>
    <w:rsid w:val="002120BE"/>
    <w:rsid w:val="00212A7B"/>
    <w:rsid w:val="00213434"/>
    <w:rsid w:val="00213832"/>
    <w:rsid w:val="00213C51"/>
    <w:rsid w:val="002145A1"/>
    <w:rsid w:val="00214B27"/>
    <w:rsid w:val="00214CC9"/>
    <w:rsid w:val="00214FEB"/>
    <w:rsid w:val="00217E5E"/>
    <w:rsid w:val="00220D6D"/>
    <w:rsid w:val="00223561"/>
    <w:rsid w:val="00224161"/>
    <w:rsid w:val="0022439C"/>
    <w:rsid w:val="00224F00"/>
    <w:rsid w:val="00226423"/>
    <w:rsid w:val="002275F3"/>
    <w:rsid w:val="00227C88"/>
    <w:rsid w:val="00227E46"/>
    <w:rsid w:val="00231070"/>
    <w:rsid w:val="00231630"/>
    <w:rsid w:val="00231C71"/>
    <w:rsid w:val="0023264C"/>
    <w:rsid w:val="002328A9"/>
    <w:rsid w:val="002333A2"/>
    <w:rsid w:val="00233991"/>
    <w:rsid w:val="00233C4A"/>
    <w:rsid w:val="00236A88"/>
    <w:rsid w:val="002406E8"/>
    <w:rsid w:val="00241DE5"/>
    <w:rsid w:val="00242600"/>
    <w:rsid w:val="00243D05"/>
    <w:rsid w:val="00244B8B"/>
    <w:rsid w:val="00245000"/>
    <w:rsid w:val="00245BE1"/>
    <w:rsid w:val="00246DFE"/>
    <w:rsid w:val="0024709B"/>
    <w:rsid w:val="00253BA4"/>
    <w:rsid w:val="002544B5"/>
    <w:rsid w:val="002552CA"/>
    <w:rsid w:val="00260E4A"/>
    <w:rsid w:val="00261463"/>
    <w:rsid w:val="00261AA0"/>
    <w:rsid w:val="0026265C"/>
    <w:rsid w:val="002650A1"/>
    <w:rsid w:val="002669A7"/>
    <w:rsid w:val="00267CF9"/>
    <w:rsid w:val="00267DAB"/>
    <w:rsid w:val="0027152D"/>
    <w:rsid w:val="00274792"/>
    <w:rsid w:val="00277C25"/>
    <w:rsid w:val="0028161A"/>
    <w:rsid w:val="0028292D"/>
    <w:rsid w:val="0028674C"/>
    <w:rsid w:val="002911AF"/>
    <w:rsid w:val="00292024"/>
    <w:rsid w:val="002921D4"/>
    <w:rsid w:val="00293AFA"/>
    <w:rsid w:val="002942DC"/>
    <w:rsid w:val="00295CED"/>
    <w:rsid w:val="0029630E"/>
    <w:rsid w:val="00296F07"/>
    <w:rsid w:val="0029777D"/>
    <w:rsid w:val="002A0717"/>
    <w:rsid w:val="002A0DD4"/>
    <w:rsid w:val="002A24DA"/>
    <w:rsid w:val="002A3479"/>
    <w:rsid w:val="002A3AF6"/>
    <w:rsid w:val="002A3D3E"/>
    <w:rsid w:val="002A4F50"/>
    <w:rsid w:val="002A6A2D"/>
    <w:rsid w:val="002B04B6"/>
    <w:rsid w:val="002B092B"/>
    <w:rsid w:val="002B0CB7"/>
    <w:rsid w:val="002B2789"/>
    <w:rsid w:val="002B41AE"/>
    <w:rsid w:val="002B43E0"/>
    <w:rsid w:val="002B5258"/>
    <w:rsid w:val="002B5361"/>
    <w:rsid w:val="002B6722"/>
    <w:rsid w:val="002B7007"/>
    <w:rsid w:val="002B702D"/>
    <w:rsid w:val="002C10E5"/>
    <w:rsid w:val="002C3B53"/>
    <w:rsid w:val="002C3BBC"/>
    <w:rsid w:val="002C4618"/>
    <w:rsid w:val="002C63FC"/>
    <w:rsid w:val="002C6F20"/>
    <w:rsid w:val="002D0C0E"/>
    <w:rsid w:val="002D0F98"/>
    <w:rsid w:val="002D1451"/>
    <w:rsid w:val="002D16DF"/>
    <w:rsid w:val="002D1C66"/>
    <w:rsid w:val="002D225B"/>
    <w:rsid w:val="002D28A0"/>
    <w:rsid w:val="002D4A8F"/>
    <w:rsid w:val="002D501F"/>
    <w:rsid w:val="002D6DCC"/>
    <w:rsid w:val="002D7869"/>
    <w:rsid w:val="002E0392"/>
    <w:rsid w:val="002E0C05"/>
    <w:rsid w:val="002E4A3B"/>
    <w:rsid w:val="002E63F3"/>
    <w:rsid w:val="002F00D7"/>
    <w:rsid w:val="002F0AEE"/>
    <w:rsid w:val="002F1356"/>
    <w:rsid w:val="002F17B4"/>
    <w:rsid w:val="002F2307"/>
    <w:rsid w:val="002F43FE"/>
    <w:rsid w:val="002F65E7"/>
    <w:rsid w:val="002F6D44"/>
    <w:rsid w:val="002F7D92"/>
    <w:rsid w:val="00300BB4"/>
    <w:rsid w:val="00301352"/>
    <w:rsid w:val="00303412"/>
    <w:rsid w:val="00303917"/>
    <w:rsid w:val="00303E8D"/>
    <w:rsid w:val="00310454"/>
    <w:rsid w:val="003106D0"/>
    <w:rsid w:val="00312A23"/>
    <w:rsid w:val="00312C38"/>
    <w:rsid w:val="00313178"/>
    <w:rsid w:val="0031664A"/>
    <w:rsid w:val="00323532"/>
    <w:rsid w:val="003249A6"/>
    <w:rsid w:val="0032652D"/>
    <w:rsid w:val="00327508"/>
    <w:rsid w:val="00327BA6"/>
    <w:rsid w:val="00330F45"/>
    <w:rsid w:val="00331FAD"/>
    <w:rsid w:val="00334EBC"/>
    <w:rsid w:val="0033655A"/>
    <w:rsid w:val="00337FB0"/>
    <w:rsid w:val="003409F9"/>
    <w:rsid w:val="00340A92"/>
    <w:rsid w:val="0034244D"/>
    <w:rsid w:val="00342E1C"/>
    <w:rsid w:val="003448AE"/>
    <w:rsid w:val="00345074"/>
    <w:rsid w:val="00346736"/>
    <w:rsid w:val="003543E0"/>
    <w:rsid w:val="00355AF6"/>
    <w:rsid w:val="003566C5"/>
    <w:rsid w:val="0035726D"/>
    <w:rsid w:val="003573FA"/>
    <w:rsid w:val="00357958"/>
    <w:rsid w:val="00364165"/>
    <w:rsid w:val="003645F2"/>
    <w:rsid w:val="0036461A"/>
    <w:rsid w:val="003657A2"/>
    <w:rsid w:val="00367B67"/>
    <w:rsid w:val="00372C9D"/>
    <w:rsid w:val="00372E09"/>
    <w:rsid w:val="003733AC"/>
    <w:rsid w:val="00374542"/>
    <w:rsid w:val="00375A84"/>
    <w:rsid w:val="003760DD"/>
    <w:rsid w:val="0037641D"/>
    <w:rsid w:val="00377A2D"/>
    <w:rsid w:val="00380710"/>
    <w:rsid w:val="00381E78"/>
    <w:rsid w:val="0038289A"/>
    <w:rsid w:val="00383F20"/>
    <w:rsid w:val="0038470D"/>
    <w:rsid w:val="003847CD"/>
    <w:rsid w:val="0038494E"/>
    <w:rsid w:val="003851C7"/>
    <w:rsid w:val="00385DF2"/>
    <w:rsid w:val="003861A7"/>
    <w:rsid w:val="00386565"/>
    <w:rsid w:val="00386CA8"/>
    <w:rsid w:val="00386CB3"/>
    <w:rsid w:val="00386FC2"/>
    <w:rsid w:val="00387836"/>
    <w:rsid w:val="00387ADD"/>
    <w:rsid w:val="00391010"/>
    <w:rsid w:val="003943E1"/>
    <w:rsid w:val="00397A19"/>
    <w:rsid w:val="00397DE0"/>
    <w:rsid w:val="003A0C51"/>
    <w:rsid w:val="003A0F81"/>
    <w:rsid w:val="003A10ED"/>
    <w:rsid w:val="003A1737"/>
    <w:rsid w:val="003A22A9"/>
    <w:rsid w:val="003A23D4"/>
    <w:rsid w:val="003A3101"/>
    <w:rsid w:val="003A3E80"/>
    <w:rsid w:val="003A4326"/>
    <w:rsid w:val="003A5E84"/>
    <w:rsid w:val="003A7098"/>
    <w:rsid w:val="003B1718"/>
    <w:rsid w:val="003B23EE"/>
    <w:rsid w:val="003B3883"/>
    <w:rsid w:val="003B3B3B"/>
    <w:rsid w:val="003B3F64"/>
    <w:rsid w:val="003B5093"/>
    <w:rsid w:val="003B547C"/>
    <w:rsid w:val="003B7ED1"/>
    <w:rsid w:val="003C11CE"/>
    <w:rsid w:val="003C28B8"/>
    <w:rsid w:val="003C2D7B"/>
    <w:rsid w:val="003C50D9"/>
    <w:rsid w:val="003C770A"/>
    <w:rsid w:val="003D1495"/>
    <w:rsid w:val="003D1730"/>
    <w:rsid w:val="003D210B"/>
    <w:rsid w:val="003D2144"/>
    <w:rsid w:val="003D25CF"/>
    <w:rsid w:val="003D48CE"/>
    <w:rsid w:val="003D5012"/>
    <w:rsid w:val="003D547C"/>
    <w:rsid w:val="003E1563"/>
    <w:rsid w:val="003E245D"/>
    <w:rsid w:val="003E5493"/>
    <w:rsid w:val="003E5602"/>
    <w:rsid w:val="003E6763"/>
    <w:rsid w:val="003E6953"/>
    <w:rsid w:val="003F1295"/>
    <w:rsid w:val="003F286C"/>
    <w:rsid w:val="003F4B95"/>
    <w:rsid w:val="003F5F1B"/>
    <w:rsid w:val="003F647C"/>
    <w:rsid w:val="003F66B4"/>
    <w:rsid w:val="003F69B9"/>
    <w:rsid w:val="003F7E1A"/>
    <w:rsid w:val="004003FD"/>
    <w:rsid w:val="00401725"/>
    <w:rsid w:val="004022E8"/>
    <w:rsid w:val="0040409A"/>
    <w:rsid w:val="0040484A"/>
    <w:rsid w:val="004049BD"/>
    <w:rsid w:val="00405224"/>
    <w:rsid w:val="00406568"/>
    <w:rsid w:val="00407C18"/>
    <w:rsid w:val="00410224"/>
    <w:rsid w:val="00410FC0"/>
    <w:rsid w:val="004117BA"/>
    <w:rsid w:val="00411B06"/>
    <w:rsid w:val="00411F3F"/>
    <w:rsid w:val="004123E0"/>
    <w:rsid w:val="00413CA5"/>
    <w:rsid w:val="004153B8"/>
    <w:rsid w:val="004162B4"/>
    <w:rsid w:val="0041638F"/>
    <w:rsid w:val="00417183"/>
    <w:rsid w:val="00417671"/>
    <w:rsid w:val="00420BAD"/>
    <w:rsid w:val="004220C2"/>
    <w:rsid w:val="004236CD"/>
    <w:rsid w:val="00424AC5"/>
    <w:rsid w:val="004250D1"/>
    <w:rsid w:val="00425EC7"/>
    <w:rsid w:val="00426467"/>
    <w:rsid w:val="0043207E"/>
    <w:rsid w:val="00433892"/>
    <w:rsid w:val="00434039"/>
    <w:rsid w:val="00434FA9"/>
    <w:rsid w:val="0043599A"/>
    <w:rsid w:val="00436818"/>
    <w:rsid w:val="0043758E"/>
    <w:rsid w:val="0044186F"/>
    <w:rsid w:val="00442B00"/>
    <w:rsid w:val="004438A1"/>
    <w:rsid w:val="00443A83"/>
    <w:rsid w:val="0044529F"/>
    <w:rsid w:val="00447074"/>
    <w:rsid w:val="00447F72"/>
    <w:rsid w:val="0045046F"/>
    <w:rsid w:val="00450E1D"/>
    <w:rsid w:val="0045118B"/>
    <w:rsid w:val="004526EA"/>
    <w:rsid w:val="004531EA"/>
    <w:rsid w:val="00456A68"/>
    <w:rsid w:val="00456B77"/>
    <w:rsid w:val="0045754B"/>
    <w:rsid w:val="00457685"/>
    <w:rsid w:val="00457E5A"/>
    <w:rsid w:val="00457FB7"/>
    <w:rsid w:val="00460BCB"/>
    <w:rsid w:val="00464C3D"/>
    <w:rsid w:val="00466410"/>
    <w:rsid w:val="00467677"/>
    <w:rsid w:val="00471C2D"/>
    <w:rsid w:val="00474B68"/>
    <w:rsid w:val="0047518E"/>
    <w:rsid w:val="004752AD"/>
    <w:rsid w:val="00476CC2"/>
    <w:rsid w:val="00476DD4"/>
    <w:rsid w:val="00477BCE"/>
    <w:rsid w:val="0048012E"/>
    <w:rsid w:val="004809C7"/>
    <w:rsid w:val="00482188"/>
    <w:rsid w:val="004828C3"/>
    <w:rsid w:val="00483698"/>
    <w:rsid w:val="0048388A"/>
    <w:rsid w:val="004839C7"/>
    <w:rsid w:val="00483FB1"/>
    <w:rsid w:val="00484A9A"/>
    <w:rsid w:val="00485706"/>
    <w:rsid w:val="004866A7"/>
    <w:rsid w:val="004869C3"/>
    <w:rsid w:val="004870EE"/>
    <w:rsid w:val="00487DCB"/>
    <w:rsid w:val="00487E2A"/>
    <w:rsid w:val="00487EF1"/>
    <w:rsid w:val="00487F09"/>
    <w:rsid w:val="004909DB"/>
    <w:rsid w:val="004909EA"/>
    <w:rsid w:val="004917A8"/>
    <w:rsid w:val="00491A85"/>
    <w:rsid w:val="00492A9E"/>
    <w:rsid w:val="00492F52"/>
    <w:rsid w:val="004938F8"/>
    <w:rsid w:val="004944CF"/>
    <w:rsid w:val="0049487C"/>
    <w:rsid w:val="004955F3"/>
    <w:rsid w:val="00495C87"/>
    <w:rsid w:val="00495F71"/>
    <w:rsid w:val="00496240"/>
    <w:rsid w:val="00496279"/>
    <w:rsid w:val="00496A1D"/>
    <w:rsid w:val="00497013"/>
    <w:rsid w:val="004970A6"/>
    <w:rsid w:val="004A0062"/>
    <w:rsid w:val="004A0F72"/>
    <w:rsid w:val="004A12B6"/>
    <w:rsid w:val="004A3ED0"/>
    <w:rsid w:val="004A3F8B"/>
    <w:rsid w:val="004A479B"/>
    <w:rsid w:val="004A5A47"/>
    <w:rsid w:val="004A6166"/>
    <w:rsid w:val="004A73BB"/>
    <w:rsid w:val="004A7A79"/>
    <w:rsid w:val="004B2570"/>
    <w:rsid w:val="004B2C85"/>
    <w:rsid w:val="004B3EF7"/>
    <w:rsid w:val="004B4DF7"/>
    <w:rsid w:val="004B7BA2"/>
    <w:rsid w:val="004C0D63"/>
    <w:rsid w:val="004C1645"/>
    <w:rsid w:val="004C1B93"/>
    <w:rsid w:val="004C2C0F"/>
    <w:rsid w:val="004C3BD7"/>
    <w:rsid w:val="004C4F2A"/>
    <w:rsid w:val="004C523B"/>
    <w:rsid w:val="004C56C2"/>
    <w:rsid w:val="004C5A04"/>
    <w:rsid w:val="004C5C2C"/>
    <w:rsid w:val="004C5E9A"/>
    <w:rsid w:val="004C6949"/>
    <w:rsid w:val="004C741D"/>
    <w:rsid w:val="004C7FF1"/>
    <w:rsid w:val="004D00F4"/>
    <w:rsid w:val="004D0591"/>
    <w:rsid w:val="004D1231"/>
    <w:rsid w:val="004D2212"/>
    <w:rsid w:val="004D3595"/>
    <w:rsid w:val="004D38D6"/>
    <w:rsid w:val="004D43AE"/>
    <w:rsid w:val="004D5422"/>
    <w:rsid w:val="004D5657"/>
    <w:rsid w:val="004D7543"/>
    <w:rsid w:val="004D7602"/>
    <w:rsid w:val="004D7ABA"/>
    <w:rsid w:val="004E057F"/>
    <w:rsid w:val="004E078D"/>
    <w:rsid w:val="004E301E"/>
    <w:rsid w:val="004E3C01"/>
    <w:rsid w:val="004E4305"/>
    <w:rsid w:val="004E6206"/>
    <w:rsid w:val="004E74BC"/>
    <w:rsid w:val="004F0D97"/>
    <w:rsid w:val="004F1232"/>
    <w:rsid w:val="004F19C4"/>
    <w:rsid w:val="004F21F3"/>
    <w:rsid w:val="004F49BA"/>
    <w:rsid w:val="004F6181"/>
    <w:rsid w:val="004F6B08"/>
    <w:rsid w:val="004F6CC1"/>
    <w:rsid w:val="00500F7A"/>
    <w:rsid w:val="00503A82"/>
    <w:rsid w:val="00503B51"/>
    <w:rsid w:val="005048EE"/>
    <w:rsid w:val="00510857"/>
    <w:rsid w:val="005109DC"/>
    <w:rsid w:val="00511E15"/>
    <w:rsid w:val="00511FC2"/>
    <w:rsid w:val="0051234F"/>
    <w:rsid w:val="005126AF"/>
    <w:rsid w:val="00512B19"/>
    <w:rsid w:val="0051361D"/>
    <w:rsid w:val="00513FEA"/>
    <w:rsid w:val="00513FF0"/>
    <w:rsid w:val="00514C79"/>
    <w:rsid w:val="00515B39"/>
    <w:rsid w:val="00517EB9"/>
    <w:rsid w:val="005202AD"/>
    <w:rsid w:val="005231A1"/>
    <w:rsid w:val="00524228"/>
    <w:rsid w:val="00526030"/>
    <w:rsid w:val="005266D8"/>
    <w:rsid w:val="00531566"/>
    <w:rsid w:val="00533238"/>
    <w:rsid w:val="00533432"/>
    <w:rsid w:val="00535AAB"/>
    <w:rsid w:val="00535B3C"/>
    <w:rsid w:val="00535C14"/>
    <w:rsid w:val="0053635E"/>
    <w:rsid w:val="0053685A"/>
    <w:rsid w:val="00537416"/>
    <w:rsid w:val="005377F8"/>
    <w:rsid w:val="00537912"/>
    <w:rsid w:val="005404AE"/>
    <w:rsid w:val="005409F9"/>
    <w:rsid w:val="005437B8"/>
    <w:rsid w:val="00544177"/>
    <w:rsid w:val="00544237"/>
    <w:rsid w:val="005442DB"/>
    <w:rsid w:val="00544C3E"/>
    <w:rsid w:val="0055174D"/>
    <w:rsid w:val="00552FE9"/>
    <w:rsid w:val="0055401E"/>
    <w:rsid w:val="00555952"/>
    <w:rsid w:val="00556807"/>
    <w:rsid w:val="00556E95"/>
    <w:rsid w:val="00560361"/>
    <w:rsid w:val="00561031"/>
    <w:rsid w:val="005614E9"/>
    <w:rsid w:val="0056151B"/>
    <w:rsid w:val="00561917"/>
    <w:rsid w:val="00561FE4"/>
    <w:rsid w:val="0056257F"/>
    <w:rsid w:val="00562B49"/>
    <w:rsid w:val="00564D6A"/>
    <w:rsid w:val="00564F8D"/>
    <w:rsid w:val="005650B3"/>
    <w:rsid w:val="00565E02"/>
    <w:rsid w:val="00566167"/>
    <w:rsid w:val="00566717"/>
    <w:rsid w:val="00567228"/>
    <w:rsid w:val="00567667"/>
    <w:rsid w:val="0057034D"/>
    <w:rsid w:val="00570A3A"/>
    <w:rsid w:val="00572050"/>
    <w:rsid w:val="0057230F"/>
    <w:rsid w:val="00572DD6"/>
    <w:rsid w:val="00573119"/>
    <w:rsid w:val="00573CB4"/>
    <w:rsid w:val="005748BB"/>
    <w:rsid w:val="00574B9B"/>
    <w:rsid w:val="00574C1E"/>
    <w:rsid w:val="00575A68"/>
    <w:rsid w:val="005763F4"/>
    <w:rsid w:val="005801A2"/>
    <w:rsid w:val="00581A64"/>
    <w:rsid w:val="00583944"/>
    <w:rsid w:val="005866E4"/>
    <w:rsid w:val="005872B2"/>
    <w:rsid w:val="00591AC7"/>
    <w:rsid w:val="0059366E"/>
    <w:rsid w:val="00594977"/>
    <w:rsid w:val="00594E58"/>
    <w:rsid w:val="00595458"/>
    <w:rsid w:val="005962FE"/>
    <w:rsid w:val="00597955"/>
    <w:rsid w:val="005A2BAF"/>
    <w:rsid w:val="005A3FE3"/>
    <w:rsid w:val="005A50B2"/>
    <w:rsid w:val="005A6C06"/>
    <w:rsid w:val="005A6DC0"/>
    <w:rsid w:val="005A71D4"/>
    <w:rsid w:val="005B0515"/>
    <w:rsid w:val="005B1433"/>
    <w:rsid w:val="005B30F8"/>
    <w:rsid w:val="005B32F7"/>
    <w:rsid w:val="005B42E0"/>
    <w:rsid w:val="005B514A"/>
    <w:rsid w:val="005B63B7"/>
    <w:rsid w:val="005C2C28"/>
    <w:rsid w:val="005C318B"/>
    <w:rsid w:val="005C4684"/>
    <w:rsid w:val="005C55D9"/>
    <w:rsid w:val="005C566C"/>
    <w:rsid w:val="005C5D15"/>
    <w:rsid w:val="005C79E9"/>
    <w:rsid w:val="005D1117"/>
    <w:rsid w:val="005D2007"/>
    <w:rsid w:val="005D35DC"/>
    <w:rsid w:val="005D4D93"/>
    <w:rsid w:val="005D567C"/>
    <w:rsid w:val="005D5AEE"/>
    <w:rsid w:val="005D5F61"/>
    <w:rsid w:val="005D6511"/>
    <w:rsid w:val="005D65F4"/>
    <w:rsid w:val="005D770A"/>
    <w:rsid w:val="005D7C8B"/>
    <w:rsid w:val="005D7E54"/>
    <w:rsid w:val="005E0DED"/>
    <w:rsid w:val="005E184D"/>
    <w:rsid w:val="005E46E2"/>
    <w:rsid w:val="005E4707"/>
    <w:rsid w:val="005E4DE6"/>
    <w:rsid w:val="005F0D0B"/>
    <w:rsid w:val="005F2BA7"/>
    <w:rsid w:val="005F5B41"/>
    <w:rsid w:val="005F634B"/>
    <w:rsid w:val="005F6A8C"/>
    <w:rsid w:val="005F71C3"/>
    <w:rsid w:val="005F767D"/>
    <w:rsid w:val="0060041B"/>
    <w:rsid w:val="0060118E"/>
    <w:rsid w:val="006024EF"/>
    <w:rsid w:val="006031B7"/>
    <w:rsid w:val="00604941"/>
    <w:rsid w:val="00605122"/>
    <w:rsid w:val="00607A4B"/>
    <w:rsid w:val="006109BA"/>
    <w:rsid w:val="00610B33"/>
    <w:rsid w:val="00610F8C"/>
    <w:rsid w:val="00612445"/>
    <w:rsid w:val="0061307E"/>
    <w:rsid w:val="00613281"/>
    <w:rsid w:val="006132B3"/>
    <w:rsid w:val="00613EBB"/>
    <w:rsid w:val="006143CA"/>
    <w:rsid w:val="00614F92"/>
    <w:rsid w:val="006164E9"/>
    <w:rsid w:val="0061703E"/>
    <w:rsid w:val="006175C2"/>
    <w:rsid w:val="00621688"/>
    <w:rsid w:val="006220A6"/>
    <w:rsid w:val="00622172"/>
    <w:rsid w:val="006232D6"/>
    <w:rsid w:val="00623379"/>
    <w:rsid w:val="00624586"/>
    <w:rsid w:val="006258B9"/>
    <w:rsid w:val="00625F28"/>
    <w:rsid w:val="006260BF"/>
    <w:rsid w:val="0062640B"/>
    <w:rsid w:val="00631897"/>
    <w:rsid w:val="00633EA7"/>
    <w:rsid w:val="00634535"/>
    <w:rsid w:val="00636214"/>
    <w:rsid w:val="00637183"/>
    <w:rsid w:val="00637876"/>
    <w:rsid w:val="00640325"/>
    <w:rsid w:val="00642A4A"/>
    <w:rsid w:val="006439C7"/>
    <w:rsid w:val="00643F92"/>
    <w:rsid w:val="006440D6"/>
    <w:rsid w:val="00645456"/>
    <w:rsid w:val="006454C3"/>
    <w:rsid w:val="00646125"/>
    <w:rsid w:val="00647810"/>
    <w:rsid w:val="00647EDE"/>
    <w:rsid w:val="0065142C"/>
    <w:rsid w:val="00655B40"/>
    <w:rsid w:val="00655FBC"/>
    <w:rsid w:val="006565C6"/>
    <w:rsid w:val="006568A9"/>
    <w:rsid w:val="00656DEF"/>
    <w:rsid w:val="0065705F"/>
    <w:rsid w:val="0066118E"/>
    <w:rsid w:val="00661657"/>
    <w:rsid w:val="0066253A"/>
    <w:rsid w:val="006635FB"/>
    <w:rsid w:val="00663855"/>
    <w:rsid w:val="00663CEA"/>
    <w:rsid w:val="0067214B"/>
    <w:rsid w:val="0067416B"/>
    <w:rsid w:val="00674394"/>
    <w:rsid w:val="00675331"/>
    <w:rsid w:val="00676E90"/>
    <w:rsid w:val="00680D64"/>
    <w:rsid w:val="00680DF7"/>
    <w:rsid w:val="006812F5"/>
    <w:rsid w:val="00681A8F"/>
    <w:rsid w:val="00681ACE"/>
    <w:rsid w:val="00682654"/>
    <w:rsid w:val="00682BEF"/>
    <w:rsid w:val="0068481F"/>
    <w:rsid w:val="0068611B"/>
    <w:rsid w:val="00686E55"/>
    <w:rsid w:val="00687096"/>
    <w:rsid w:val="00687A8B"/>
    <w:rsid w:val="00687D99"/>
    <w:rsid w:val="00687E3F"/>
    <w:rsid w:val="006907D8"/>
    <w:rsid w:val="006910F4"/>
    <w:rsid w:val="00691263"/>
    <w:rsid w:val="00692925"/>
    <w:rsid w:val="006952A3"/>
    <w:rsid w:val="00696AB8"/>
    <w:rsid w:val="00696D9E"/>
    <w:rsid w:val="006A0613"/>
    <w:rsid w:val="006A2BFC"/>
    <w:rsid w:val="006A3698"/>
    <w:rsid w:val="006A42AB"/>
    <w:rsid w:val="006A4F4C"/>
    <w:rsid w:val="006A56F6"/>
    <w:rsid w:val="006B0756"/>
    <w:rsid w:val="006B107C"/>
    <w:rsid w:val="006B14CC"/>
    <w:rsid w:val="006B2217"/>
    <w:rsid w:val="006B25E9"/>
    <w:rsid w:val="006B31CF"/>
    <w:rsid w:val="006B3EA5"/>
    <w:rsid w:val="006B4DDC"/>
    <w:rsid w:val="006B5648"/>
    <w:rsid w:val="006C10CB"/>
    <w:rsid w:val="006C2B5B"/>
    <w:rsid w:val="006C2C19"/>
    <w:rsid w:val="006C58B9"/>
    <w:rsid w:val="006D148D"/>
    <w:rsid w:val="006D25AD"/>
    <w:rsid w:val="006D48C8"/>
    <w:rsid w:val="006D5989"/>
    <w:rsid w:val="006D655A"/>
    <w:rsid w:val="006D66F1"/>
    <w:rsid w:val="006E1D68"/>
    <w:rsid w:val="006E205C"/>
    <w:rsid w:val="006E2150"/>
    <w:rsid w:val="006E2921"/>
    <w:rsid w:val="006E2CD4"/>
    <w:rsid w:val="006E4AB4"/>
    <w:rsid w:val="006E4F4F"/>
    <w:rsid w:val="006E6AB5"/>
    <w:rsid w:val="006F0B2F"/>
    <w:rsid w:val="006F0E9D"/>
    <w:rsid w:val="006F1FA4"/>
    <w:rsid w:val="006F3986"/>
    <w:rsid w:val="006F444C"/>
    <w:rsid w:val="006F4749"/>
    <w:rsid w:val="006F4A34"/>
    <w:rsid w:val="006F4D2B"/>
    <w:rsid w:val="006F4DA6"/>
    <w:rsid w:val="006F5C4E"/>
    <w:rsid w:val="006F5EAC"/>
    <w:rsid w:val="006F6BA6"/>
    <w:rsid w:val="006F7B1A"/>
    <w:rsid w:val="00700ACB"/>
    <w:rsid w:val="00701450"/>
    <w:rsid w:val="007026A4"/>
    <w:rsid w:val="00705282"/>
    <w:rsid w:val="00706535"/>
    <w:rsid w:val="007068BC"/>
    <w:rsid w:val="00706CEA"/>
    <w:rsid w:val="007150CA"/>
    <w:rsid w:val="00715991"/>
    <w:rsid w:val="00715B57"/>
    <w:rsid w:val="00720134"/>
    <w:rsid w:val="007216BD"/>
    <w:rsid w:val="007243AA"/>
    <w:rsid w:val="00725264"/>
    <w:rsid w:val="00725D91"/>
    <w:rsid w:val="00726E1D"/>
    <w:rsid w:val="00727E43"/>
    <w:rsid w:val="0073108B"/>
    <w:rsid w:val="007317F7"/>
    <w:rsid w:val="00731FDC"/>
    <w:rsid w:val="007321F8"/>
    <w:rsid w:val="007331C5"/>
    <w:rsid w:val="00733C8B"/>
    <w:rsid w:val="00734058"/>
    <w:rsid w:val="007344F5"/>
    <w:rsid w:val="007348F0"/>
    <w:rsid w:val="0073574B"/>
    <w:rsid w:val="00740864"/>
    <w:rsid w:val="007427D4"/>
    <w:rsid w:val="00743721"/>
    <w:rsid w:val="007439E2"/>
    <w:rsid w:val="00744642"/>
    <w:rsid w:val="00744F3C"/>
    <w:rsid w:val="00745422"/>
    <w:rsid w:val="0074544F"/>
    <w:rsid w:val="007462BD"/>
    <w:rsid w:val="007466FD"/>
    <w:rsid w:val="007469A0"/>
    <w:rsid w:val="0074729D"/>
    <w:rsid w:val="0074759C"/>
    <w:rsid w:val="00750534"/>
    <w:rsid w:val="007523F3"/>
    <w:rsid w:val="00752C69"/>
    <w:rsid w:val="0075320F"/>
    <w:rsid w:val="00753667"/>
    <w:rsid w:val="00753A92"/>
    <w:rsid w:val="007549A6"/>
    <w:rsid w:val="00755424"/>
    <w:rsid w:val="00756478"/>
    <w:rsid w:val="00756A8B"/>
    <w:rsid w:val="00757B64"/>
    <w:rsid w:val="00760558"/>
    <w:rsid w:val="00760A8F"/>
    <w:rsid w:val="00760F99"/>
    <w:rsid w:val="00761092"/>
    <w:rsid w:val="007610F2"/>
    <w:rsid w:val="007622AF"/>
    <w:rsid w:val="00762F56"/>
    <w:rsid w:val="0076335A"/>
    <w:rsid w:val="00763DEF"/>
    <w:rsid w:val="007640E9"/>
    <w:rsid w:val="007653E2"/>
    <w:rsid w:val="007657D1"/>
    <w:rsid w:val="00765E6D"/>
    <w:rsid w:val="00766C6D"/>
    <w:rsid w:val="00767404"/>
    <w:rsid w:val="00770C8B"/>
    <w:rsid w:val="00770EF5"/>
    <w:rsid w:val="00770FD4"/>
    <w:rsid w:val="00774DF6"/>
    <w:rsid w:val="007758DE"/>
    <w:rsid w:val="00776824"/>
    <w:rsid w:val="00777E97"/>
    <w:rsid w:val="00780B08"/>
    <w:rsid w:val="00781369"/>
    <w:rsid w:val="00782574"/>
    <w:rsid w:val="00783B58"/>
    <w:rsid w:val="00783EB8"/>
    <w:rsid w:val="00784F6C"/>
    <w:rsid w:val="00785539"/>
    <w:rsid w:val="007855D1"/>
    <w:rsid w:val="00786A06"/>
    <w:rsid w:val="00786CB0"/>
    <w:rsid w:val="0078759E"/>
    <w:rsid w:val="0079038A"/>
    <w:rsid w:val="0079084F"/>
    <w:rsid w:val="0079120F"/>
    <w:rsid w:val="0079156D"/>
    <w:rsid w:val="00793C0D"/>
    <w:rsid w:val="00793FC6"/>
    <w:rsid w:val="0079488D"/>
    <w:rsid w:val="007960A5"/>
    <w:rsid w:val="007962BB"/>
    <w:rsid w:val="007963DC"/>
    <w:rsid w:val="007A133A"/>
    <w:rsid w:val="007A3728"/>
    <w:rsid w:val="007A41F0"/>
    <w:rsid w:val="007A4EB0"/>
    <w:rsid w:val="007A5639"/>
    <w:rsid w:val="007A736B"/>
    <w:rsid w:val="007A7D51"/>
    <w:rsid w:val="007B0470"/>
    <w:rsid w:val="007B0996"/>
    <w:rsid w:val="007B2B1A"/>
    <w:rsid w:val="007B573F"/>
    <w:rsid w:val="007B6073"/>
    <w:rsid w:val="007B64EA"/>
    <w:rsid w:val="007B65E0"/>
    <w:rsid w:val="007B6B95"/>
    <w:rsid w:val="007B6D6B"/>
    <w:rsid w:val="007C07BC"/>
    <w:rsid w:val="007C0C16"/>
    <w:rsid w:val="007C1F3B"/>
    <w:rsid w:val="007C3AAD"/>
    <w:rsid w:val="007C4365"/>
    <w:rsid w:val="007C55FA"/>
    <w:rsid w:val="007C6EDF"/>
    <w:rsid w:val="007D0C02"/>
    <w:rsid w:val="007D1426"/>
    <w:rsid w:val="007D16B8"/>
    <w:rsid w:val="007D3DDE"/>
    <w:rsid w:val="007D42DB"/>
    <w:rsid w:val="007D51F8"/>
    <w:rsid w:val="007D6102"/>
    <w:rsid w:val="007D6137"/>
    <w:rsid w:val="007D7B9F"/>
    <w:rsid w:val="007E202D"/>
    <w:rsid w:val="007E31C5"/>
    <w:rsid w:val="007E3BB6"/>
    <w:rsid w:val="007E405E"/>
    <w:rsid w:val="007E5AF0"/>
    <w:rsid w:val="007E5CDD"/>
    <w:rsid w:val="007E702C"/>
    <w:rsid w:val="007F069E"/>
    <w:rsid w:val="007F08B3"/>
    <w:rsid w:val="007F0933"/>
    <w:rsid w:val="007F4043"/>
    <w:rsid w:val="007F5022"/>
    <w:rsid w:val="007F52FF"/>
    <w:rsid w:val="007F6976"/>
    <w:rsid w:val="0080104F"/>
    <w:rsid w:val="00801AE5"/>
    <w:rsid w:val="00801E50"/>
    <w:rsid w:val="00802517"/>
    <w:rsid w:val="008027C3"/>
    <w:rsid w:val="008041E1"/>
    <w:rsid w:val="00804BBE"/>
    <w:rsid w:val="00810057"/>
    <w:rsid w:val="00810CFB"/>
    <w:rsid w:val="00811D07"/>
    <w:rsid w:val="00812A57"/>
    <w:rsid w:val="00812CA8"/>
    <w:rsid w:val="008130B5"/>
    <w:rsid w:val="008139D5"/>
    <w:rsid w:val="00813E7A"/>
    <w:rsid w:val="00814402"/>
    <w:rsid w:val="00814EFC"/>
    <w:rsid w:val="00815AEB"/>
    <w:rsid w:val="00815BF7"/>
    <w:rsid w:val="008162A4"/>
    <w:rsid w:val="008168E0"/>
    <w:rsid w:val="0081721A"/>
    <w:rsid w:val="00821DDD"/>
    <w:rsid w:val="00822ABA"/>
    <w:rsid w:val="00822F28"/>
    <w:rsid w:val="008231F6"/>
    <w:rsid w:val="00825C5F"/>
    <w:rsid w:val="00831805"/>
    <w:rsid w:val="00831AEA"/>
    <w:rsid w:val="00832B1D"/>
    <w:rsid w:val="008341EB"/>
    <w:rsid w:val="00834804"/>
    <w:rsid w:val="00834C44"/>
    <w:rsid w:val="00835E20"/>
    <w:rsid w:val="00836876"/>
    <w:rsid w:val="00836E18"/>
    <w:rsid w:val="0084038F"/>
    <w:rsid w:val="00840651"/>
    <w:rsid w:val="0084079D"/>
    <w:rsid w:val="0084084B"/>
    <w:rsid w:val="00840E9E"/>
    <w:rsid w:val="00841825"/>
    <w:rsid w:val="008424D7"/>
    <w:rsid w:val="008426CC"/>
    <w:rsid w:val="00842CFF"/>
    <w:rsid w:val="00842F80"/>
    <w:rsid w:val="008434BA"/>
    <w:rsid w:val="008437AE"/>
    <w:rsid w:val="00846361"/>
    <w:rsid w:val="00850DD8"/>
    <w:rsid w:val="008510C3"/>
    <w:rsid w:val="00851CEB"/>
    <w:rsid w:val="008522FC"/>
    <w:rsid w:val="008525CE"/>
    <w:rsid w:val="00853BEE"/>
    <w:rsid w:val="00856F51"/>
    <w:rsid w:val="008575D4"/>
    <w:rsid w:val="008575FA"/>
    <w:rsid w:val="008579EB"/>
    <w:rsid w:val="00860C9E"/>
    <w:rsid w:val="00860D6E"/>
    <w:rsid w:val="00862A73"/>
    <w:rsid w:val="00863441"/>
    <w:rsid w:val="00863586"/>
    <w:rsid w:val="008642FF"/>
    <w:rsid w:val="008644AB"/>
    <w:rsid w:val="00865118"/>
    <w:rsid w:val="00870CD8"/>
    <w:rsid w:val="00870FBC"/>
    <w:rsid w:val="00871CDA"/>
    <w:rsid w:val="00872331"/>
    <w:rsid w:val="0087427C"/>
    <w:rsid w:val="00874C0C"/>
    <w:rsid w:val="00875512"/>
    <w:rsid w:val="00875B5D"/>
    <w:rsid w:val="00880378"/>
    <w:rsid w:val="00880897"/>
    <w:rsid w:val="008812C5"/>
    <w:rsid w:val="008820D0"/>
    <w:rsid w:val="008844C5"/>
    <w:rsid w:val="0088705A"/>
    <w:rsid w:val="008872AC"/>
    <w:rsid w:val="0089203A"/>
    <w:rsid w:val="008922BE"/>
    <w:rsid w:val="00892DCE"/>
    <w:rsid w:val="008930F6"/>
    <w:rsid w:val="008939AC"/>
    <w:rsid w:val="00896159"/>
    <w:rsid w:val="00897152"/>
    <w:rsid w:val="00897636"/>
    <w:rsid w:val="00897E30"/>
    <w:rsid w:val="008A1B96"/>
    <w:rsid w:val="008A2616"/>
    <w:rsid w:val="008A2A81"/>
    <w:rsid w:val="008A323D"/>
    <w:rsid w:val="008A41B8"/>
    <w:rsid w:val="008A49C9"/>
    <w:rsid w:val="008A4FBB"/>
    <w:rsid w:val="008A5038"/>
    <w:rsid w:val="008B068A"/>
    <w:rsid w:val="008B0A08"/>
    <w:rsid w:val="008B12D9"/>
    <w:rsid w:val="008B319F"/>
    <w:rsid w:val="008B369F"/>
    <w:rsid w:val="008B3CB9"/>
    <w:rsid w:val="008B4568"/>
    <w:rsid w:val="008B4B0E"/>
    <w:rsid w:val="008B731A"/>
    <w:rsid w:val="008B7D4C"/>
    <w:rsid w:val="008B7F9B"/>
    <w:rsid w:val="008B7FF8"/>
    <w:rsid w:val="008C2CED"/>
    <w:rsid w:val="008C3855"/>
    <w:rsid w:val="008C3A9D"/>
    <w:rsid w:val="008C4E2B"/>
    <w:rsid w:val="008C6AA1"/>
    <w:rsid w:val="008D06C7"/>
    <w:rsid w:val="008D13F8"/>
    <w:rsid w:val="008D18DC"/>
    <w:rsid w:val="008D450A"/>
    <w:rsid w:val="008D5026"/>
    <w:rsid w:val="008D65D1"/>
    <w:rsid w:val="008D7683"/>
    <w:rsid w:val="008E0584"/>
    <w:rsid w:val="008E2977"/>
    <w:rsid w:val="008E2AEE"/>
    <w:rsid w:val="008E2D33"/>
    <w:rsid w:val="008E32F3"/>
    <w:rsid w:val="008E465D"/>
    <w:rsid w:val="008E53FE"/>
    <w:rsid w:val="008E576C"/>
    <w:rsid w:val="008E590A"/>
    <w:rsid w:val="008E60E8"/>
    <w:rsid w:val="008F1A51"/>
    <w:rsid w:val="008F3A25"/>
    <w:rsid w:val="008F3B08"/>
    <w:rsid w:val="008F5949"/>
    <w:rsid w:val="008F6B82"/>
    <w:rsid w:val="008F6D89"/>
    <w:rsid w:val="009007D4"/>
    <w:rsid w:val="00901070"/>
    <w:rsid w:val="00902BFA"/>
    <w:rsid w:val="00903D3D"/>
    <w:rsid w:val="0090432E"/>
    <w:rsid w:val="00904944"/>
    <w:rsid w:val="0090551B"/>
    <w:rsid w:val="00905690"/>
    <w:rsid w:val="009057C4"/>
    <w:rsid w:val="00906ACB"/>
    <w:rsid w:val="00907A45"/>
    <w:rsid w:val="009121BB"/>
    <w:rsid w:val="009124C4"/>
    <w:rsid w:val="00915D45"/>
    <w:rsid w:val="009172F2"/>
    <w:rsid w:val="009217E8"/>
    <w:rsid w:val="0092251B"/>
    <w:rsid w:val="00922F5D"/>
    <w:rsid w:val="00923BD9"/>
    <w:rsid w:val="009252CB"/>
    <w:rsid w:val="009252FE"/>
    <w:rsid w:val="00925DE2"/>
    <w:rsid w:val="009261F5"/>
    <w:rsid w:val="0092690C"/>
    <w:rsid w:val="00927484"/>
    <w:rsid w:val="00927B6E"/>
    <w:rsid w:val="00930B71"/>
    <w:rsid w:val="00930CCD"/>
    <w:rsid w:val="00930DB9"/>
    <w:rsid w:val="009316E5"/>
    <w:rsid w:val="00932F62"/>
    <w:rsid w:val="00934615"/>
    <w:rsid w:val="00935644"/>
    <w:rsid w:val="00940E78"/>
    <w:rsid w:val="00941D19"/>
    <w:rsid w:val="00942831"/>
    <w:rsid w:val="00942C25"/>
    <w:rsid w:val="00944ED2"/>
    <w:rsid w:val="00945EB9"/>
    <w:rsid w:val="00945FDA"/>
    <w:rsid w:val="009504FC"/>
    <w:rsid w:val="00951E71"/>
    <w:rsid w:val="00952358"/>
    <w:rsid w:val="00953068"/>
    <w:rsid w:val="00955D18"/>
    <w:rsid w:val="00961097"/>
    <w:rsid w:val="009615D6"/>
    <w:rsid w:val="00961DCB"/>
    <w:rsid w:val="00962590"/>
    <w:rsid w:val="009638DF"/>
    <w:rsid w:val="0096403E"/>
    <w:rsid w:val="00965538"/>
    <w:rsid w:val="00967C27"/>
    <w:rsid w:val="009702EE"/>
    <w:rsid w:val="0097070C"/>
    <w:rsid w:val="00970D85"/>
    <w:rsid w:val="00971B6A"/>
    <w:rsid w:val="00971BB4"/>
    <w:rsid w:val="00971EFC"/>
    <w:rsid w:val="00972451"/>
    <w:rsid w:val="009728F4"/>
    <w:rsid w:val="009732E4"/>
    <w:rsid w:val="00973CC9"/>
    <w:rsid w:val="00974B6F"/>
    <w:rsid w:val="00977FBC"/>
    <w:rsid w:val="00981FC2"/>
    <w:rsid w:val="00986400"/>
    <w:rsid w:val="00987EBD"/>
    <w:rsid w:val="00990363"/>
    <w:rsid w:val="00990CDD"/>
    <w:rsid w:val="00991C03"/>
    <w:rsid w:val="00992119"/>
    <w:rsid w:val="00992CA2"/>
    <w:rsid w:val="009933A1"/>
    <w:rsid w:val="009945E2"/>
    <w:rsid w:val="009959CE"/>
    <w:rsid w:val="00996C7A"/>
    <w:rsid w:val="009A052A"/>
    <w:rsid w:val="009A41A4"/>
    <w:rsid w:val="009B0360"/>
    <w:rsid w:val="009B1889"/>
    <w:rsid w:val="009B4355"/>
    <w:rsid w:val="009B6ADE"/>
    <w:rsid w:val="009C13F3"/>
    <w:rsid w:val="009C1DD7"/>
    <w:rsid w:val="009C21D2"/>
    <w:rsid w:val="009C35D5"/>
    <w:rsid w:val="009C399D"/>
    <w:rsid w:val="009C7067"/>
    <w:rsid w:val="009D0E8D"/>
    <w:rsid w:val="009D1039"/>
    <w:rsid w:val="009D1629"/>
    <w:rsid w:val="009D1A40"/>
    <w:rsid w:val="009D2088"/>
    <w:rsid w:val="009D224F"/>
    <w:rsid w:val="009D26B6"/>
    <w:rsid w:val="009D3EB5"/>
    <w:rsid w:val="009D5AAF"/>
    <w:rsid w:val="009E0922"/>
    <w:rsid w:val="009E137B"/>
    <w:rsid w:val="009E2194"/>
    <w:rsid w:val="009E2E3B"/>
    <w:rsid w:val="009E3F47"/>
    <w:rsid w:val="009E4104"/>
    <w:rsid w:val="009E4962"/>
    <w:rsid w:val="009E5339"/>
    <w:rsid w:val="009E6886"/>
    <w:rsid w:val="009E727D"/>
    <w:rsid w:val="009E764E"/>
    <w:rsid w:val="009E79C6"/>
    <w:rsid w:val="009F0DBA"/>
    <w:rsid w:val="009F3BF9"/>
    <w:rsid w:val="009F5A91"/>
    <w:rsid w:val="009F7033"/>
    <w:rsid w:val="009F7053"/>
    <w:rsid w:val="009F78FC"/>
    <w:rsid w:val="00A00742"/>
    <w:rsid w:val="00A00975"/>
    <w:rsid w:val="00A0189F"/>
    <w:rsid w:val="00A01E90"/>
    <w:rsid w:val="00A01FB5"/>
    <w:rsid w:val="00A020BF"/>
    <w:rsid w:val="00A028F5"/>
    <w:rsid w:val="00A0384B"/>
    <w:rsid w:val="00A062AE"/>
    <w:rsid w:val="00A10350"/>
    <w:rsid w:val="00A10499"/>
    <w:rsid w:val="00A11566"/>
    <w:rsid w:val="00A1202C"/>
    <w:rsid w:val="00A1262F"/>
    <w:rsid w:val="00A1284E"/>
    <w:rsid w:val="00A138BD"/>
    <w:rsid w:val="00A13B3B"/>
    <w:rsid w:val="00A149DF"/>
    <w:rsid w:val="00A14B41"/>
    <w:rsid w:val="00A156A5"/>
    <w:rsid w:val="00A16667"/>
    <w:rsid w:val="00A169BE"/>
    <w:rsid w:val="00A2155F"/>
    <w:rsid w:val="00A216C8"/>
    <w:rsid w:val="00A218F0"/>
    <w:rsid w:val="00A22A3B"/>
    <w:rsid w:val="00A247BE"/>
    <w:rsid w:val="00A24DB7"/>
    <w:rsid w:val="00A2662E"/>
    <w:rsid w:val="00A31D05"/>
    <w:rsid w:val="00A320B3"/>
    <w:rsid w:val="00A33DC7"/>
    <w:rsid w:val="00A34F1B"/>
    <w:rsid w:val="00A3581E"/>
    <w:rsid w:val="00A36DB6"/>
    <w:rsid w:val="00A40BB5"/>
    <w:rsid w:val="00A418E6"/>
    <w:rsid w:val="00A421B1"/>
    <w:rsid w:val="00A4410D"/>
    <w:rsid w:val="00A44A9A"/>
    <w:rsid w:val="00A46185"/>
    <w:rsid w:val="00A46208"/>
    <w:rsid w:val="00A4738F"/>
    <w:rsid w:val="00A4765B"/>
    <w:rsid w:val="00A47825"/>
    <w:rsid w:val="00A507C2"/>
    <w:rsid w:val="00A50FB7"/>
    <w:rsid w:val="00A51FEE"/>
    <w:rsid w:val="00A527C8"/>
    <w:rsid w:val="00A52AD8"/>
    <w:rsid w:val="00A5343C"/>
    <w:rsid w:val="00A602FF"/>
    <w:rsid w:val="00A603A7"/>
    <w:rsid w:val="00A609B3"/>
    <w:rsid w:val="00A60CD7"/>
    <w:rsid w:val="00A6199F"/>
    <w:rsid w:val="00A63E37"/>
    <w:rsid w:val="00A64314"/>
    <w:rsid w:val="00A64505"/>
    <w:rsid w:val="00A649AB"/>
    <w:rsid w:val="00A71E5E"/>
    <w:rsid w:val="00A7234A"/>
    <w:rsid w:val="00A723E4"/>
    <w:rsid w:val="00A72818"/>
    <w:rsid w:val="00A729B4"/>
    <w:rsid w:val="00A73C12"/>
    <w:rsid w:val="00A747AA"/>
    <w:rsid w:val="00A75365"/>
    <w:rsid w:val="00A753E9"/>
    <w:rsid w:val="00A75947"/>
    <w:rsid w:val="00A75E7F"/>
    <w:rsid w:val="00A762CB"/>
    <w:rsid w:val="00A763F8"/>
    <w:rsid w:val="00A7673A"/>
    <w:rsid w:val="00A7713C"/>
    <w:rsid w:val="00A774C8"/>
    <w:rsid w:val="00A775B1"/>
    <w:rsid w:val="00A776D8"/>
    <w:rsid w:val="00A810CB"/>
    <w:rsid w:val="00A824B1"/>
    <w:rsid w:val="00A82CA6"/>
    <w:rsid w:val="00A8656A"/>
    <w:rsid w:val="00A86DF7"/>
    <w:rsid w:val="00A871EE"/>
    <w:rsid w:val="00A9017E"/>
    <w:rsid w:val="00A9026F"/>
    <w:rsid w:val="00A905F1"/>
    <w:rsid w:val="00A946A7"/>
    <w:rsid w:val="00A94DFE"/>
    <w:rsid w:val="00A959FD"/>
    <w:rsid w:val="00A95C86"/>
    <w:rsid w:val="00A9615D"/>
    <w:rsid w:val="00A96865"/>
    <w:rsid w:val="00A96D9D"/>
    <w:rsid w:val="00AA1375"/>
    <w:rsid w:val="00AA23EA"/>
    <w:rsid w:val="00AA250D"/>
    <w:rsid w:val="00AA2528"/>
    <w:rsid w:val="00AA2AAD"/>
    <w:rsid w:val="00AA4900"/>
    <w:rsid w:val="00AA4E6E"/>
    <w:rsid w:val="00AA68B2"/>
    <w:rsid w:val="00AA7F99"/>
    <w:rsid w:val="00AB0616"/>
    <w:rsid w:val="00AB06CA"/>
    <w:rsid w:val="00AB421A"/>
    <w:rsid w:val="00AB51DA"/>
    <w:rsid w:val="00AB6E86"/>
    <w:rsid w:val="00AB78BF"/>
    <w:rsid w:val="00AC00D2"/>
    <w:rsid w:val="00AC1C9F"/>
    <w:rsid w:val="00AC4A73"/>
    <w:rsid w:val="00AC4F3A"/>
    <w:rsid w:val="00AC5457"/>
    <w:rsid w:val="00AC5472"/>
    <w:rsid w:val="00AC5685"/>
    <w:rsid w:val="00AC6ABF"/>
    <w:rsid w:val="00AC7224"/>
    <w:rsid w:val="00AD1F82"/>
    <w:rsid w:val="00AD2FF7"/>
    <w:rsid w:val="00AD3D4C"/>
    <w:rsid w:val="00AD4B9D"/>
    <w:rsid w:val="00AD4C6B"/>
    <w:rsid w:val="00AD53C2"/>
    <w:rsid w:val="00AD5A08"/>
    <w:rsid w:val="00AD7396"/>
    <w:rsid w:val="00AE0A19"/>
    <w:rsid w:val="00AE4CEE"/>
    <w:rsid w:val="00AE524F"/>
    <w:rsid w:val="00AE588F"/>
    <w:rsid w:val="00AE6D7B"/>
    <w:rsid w:val="00AE760B"/>
    <w:rsid w:val="00AF0765"/>
    <w:rsid w:val="00AF176A"/>
    <w:rsid w:val="00AF2A6E"/>
    <w:rsid w:val="00AF2CEB"/>
    <w:rsid w:val="00AF3441"/>
    <w:rsid w:val="00AF52CB"/>
    <w:rsid w:val="00AF5DB9"/>
    <w:rsid w:val="00AF625B"/>
    <w:rsid w:val="00AF6886"/>
    <w:rsid w:val="00AF69FF"/>
    <w:rsid w:val="00AF7971"/>
    <w:rsid w:val="00B00264"/>
    <w:rsid w:val="00B014A2"/>
    <w:rsid w:val="00B0186D"/>
    <w:rsid w:val="00B018F3"/>
    <w:rsid w:val="00B032CC"/>
    <w:rsid w:val="00B03C12"/>
    <w:rsid w:val="00B04490"/>
    <w:rsid w:val="00B05365"/>
    <w:rsid w:val="00B060C4"/>
    <w:rsid w:val="00B06B32"/>
    <w:rsid w:val="00B07571"/>
    <w:rsid w:val="00B079E0"/>
    <w:rsid w:val="00B10357"/>
    <w:rsid w:val="00B110E3"/>
    <w:rsid w:val="00B118ED"/>
    <w:rsid w:val="00B12668"/>
    <w:rsid w:val="00B12AB6"/>
    <w:rsid w:val="00B12C19"/>
    <w:rsid w:val="00B12D5A"/>
    <w:rsid w:val="00B12F65"/>
    <w:rsid w:val="00B1346A"/>
    <w:rsid w:val="00B138D3"/>
    <w:rsid w:val="00B14075"/>
    <w:rsid w:val="00B141B3"/>
    <w:rsid w:val="00B145BE"/>
    <w:rsid w:val="00B15547"/>
    <w:rsid w:val="00B16158"/>
    <w:rsid w:val="00B16403"/>
    <w:rsid w:val="00B164A6"/>
    <w:rsid w:val="00B16D15"/>
    <w:rsid w:val="00B17D7B"/>
    <w:rsid w:val="00B20053"/>
    <w:rsid w:val="00B21914"/>
    <w:rsid w:val="00B21DBB"/>
    <w:rsid w:val="00B22108"/>
    <w:rsid w:val="00B233B3"/>
    <w:rsid w:val="00B240FE"/>
    <w:rsid w:val="00B265F1"/>
    <w:rsid w:val="00B27C0F"/>
    <w:rsid w:val="00B30644"/>
    <w:rsid w:val="00B31A81"/>
    <w:rsid w:val="00B31D66"/>
    <w:rsid w:val="00B32FD6"/>
    <w:rsid w:val="00B340DE"/>
    <w:rsid w:val="00B34B08"/>
    <w:rsid w:val="00B35AA4"/>
    <w:rsid w:val="00B36614"/>
    <w:rsid w:val="00B40097"/>
    <w:rsid w:val="00B403EC"/>
    <w:rsid w:val="00B41572"/>
    <w:rsid w:val="00B41C83"/>
    <w:rsid w:val="00B441AB"/>
    <w:rsid w:val="00B44772"/>
    <w:rsid w:val="00B44A15"/>
    <w:rsid w:val="00B44F3D"/>
    <w:rsid w:val="00B453B1"/>
    <w:rsid w:val="00B473A7"/>
    <w:rsid w:val="00B47F12"/>
    <w:rsid w:val="00B5081E"/>
    <w:rsid w:val="00B524E0"/>
    <w:rsid w:val="00B52719"/>
    <w:rsid w:val="00B540F2"/>
    <w:rsid w:val="00B54341"/>
    <w:rsid w:val="00B545A1"/>
    <w:rsid w:val="00B549A3"/>
    <w:rsid w:val="00B54DE5"/>
    <w:rsid w:val="00B55541"/>
    <w:rsid w:val="00B570D6"/>
    <w:rsid w:val="00B574A4"/>
    <w:rsid w:val="00B57DCC"/>
    <w:rsid w:val="00B57E46"/>
    <w:rsid w:val="00B6242F"/>
    <w:rsid w:val="00B62F61"/>
    <w:rsid w:val="00B63148"/>
    <w:rsid w:val="00B6366D"/>
    <w:rsid w:val="00B657B3"/>
    <w:rsid w:val="00B65E52"/>
    <w:rsid w:val="00B661AD"/>
    <w:rsid w:val="00B7228E"/>
    <w:rsid w:val="00B73A30"/>
    <w:rsid w:val="00B766D6"/>
    <w:rsid w:val="00B76D8D"/>
    <w:rsid w:val="00B80C66"/>
    <w:rsid w:val="00B81048"/>
    <w:rsid w:val="00B81368"/>
    <w:rsid w:val="00B81DC3"/>
    <w:rsid w:val="00B822BE"/>
    <w:rsid w:val="00B82491"/>
    <w:rsid w:val="00B83A80"/>
    <w:rsid w:val="00B83DC9"/>
    <w:rsid w:val="00B8483A"/>
    <w:rsid w:val="00B850BF"/>
    <w:rsid w:val="00B85C77"/>
    <w:rsid w:val="00B85DB7"/>
    <w:rsid w:val="00B867BB"/>
    <w:rsid w:val="00B8711E"/>
    <w:rsid w:val="00B91AE7"/>
    <w:rsid w:val="00B9499A"/>
    <w:rsid w:val="00B95A1F"/>
    <w:rsid w:val="00BA056B"/>
    <w:rsid w:val="00BA0E4D"/>
    <w:rsid w:val="00BA28AD"/>
    <w:rsid w:val="00BA3627"/>
    <w:rsid w:val="00BA3CCA"/>
    <w:rsid w:val="00BA3D51"/>
    <w:rsid w:val="00BA5219"/>
    <w:rsid w:val="00BA61DB"/>
    <w:rsid w:val="00BA6644"/>
    <w:rsid w:val="00BB48E8"/>
    <w:rsid w:val="00BB505F"/>
    <w:rsid w:val="00BB6D97"/>
    <w:rsid w:val="00BB720F"/>
    <w:rsid w:val="00BB7B67"/>
    <w:rsid w:val="00BB7C99"/>
    <w:rsid w:val="00BB7DA5"/>
    <w:rsid w:val="00BC0502"/>
    <w:rsid w:val="00BC0529"/>
    <w:rsid w:val="00BC07EA"/>
    <w:rsid w:val="00BC34E1"/>
    <w:rsid w:val="00BC3776"/>
    <w:rsid w:val="00BC3CDF"/>
    <w:rsid w:val="00BC608C"/>
    <w:rsid w:val="00BC6EDD"/>
    <w:rsid w:val="00BD0200"/>
    <w:rsid w:val="00BD0A58"/>
    <w:rsid w:val="00BD2671"/>
    <w:rsid w:val="00BD4157"/>
    <w:rsid w:val="00BD4442"/>
    <w:rsid w:val="00BD47D6"/>
    <w:rsid w:val="00BD5258"/>
    <w:rsid w:val="00BD56D6"/>
    <w:rsid w:val="00BD7223"/>
    <w:rsid w:val="00BD78AE"/>
    <w:rsid w:val="00BE00D8"/>
    <w:rsid w:val="00BE0B31"/>
    <w:rsid w:val="00BE2BAA"/>
    <w:rsid w:val="00BE583B"/>
    <w:rsid w:val="00BE5EEB"/>
    <w:rsid w:val="00BE7332"/>
    <w:rsid w:val="00BE7707"/>
    <w:rsid w:val="00BF209B"/>
    <w:rsid w:val="00BF21A4"/>
    <w:rsid w:val="00BF2B0A"/>
    <w:rsid w:val="00BF2EEE"/>
    <w:rsid w:val="00BF419F"/>
    <w:rsid w:val="00BF4B5C"/>
    <w:rsid w:val="00BF589B"/>
    <w:rsid w:val="00BF5EE9"/>
    <w:rsid w:val="00BF784A"/>
    <w:rsid w:val="00C006F4"/>
    <w:rsid w:val="00C00962"/>
    <w:rsid w:val="00C037F7"/>
    <w:rsid w:val="00C043EE"/>
    <w:rsid w:val="00C046E9"/>
    <w:rsid w:val="00C0476D"/>
    <w:rsid w:val="00C05899"/>
    <w:rsid w:val="00C1070A"/>
    <w:rsid w:val="00C10786"/>
    <w:rsid w:val="00C14012"/>
    <w:rsid w:val="00C15618"/>
    <w:rsid w:val="00C208D6"/>
    <w:rsid w:val="00C20907"/>
    <w:rsid w:val="00C2183F"/>
    <w:rsid w:val="00C21958"/>
    <w:rsid w:val="00C2251D"/>
    <w:rsid w:val="00C23C1D"/>
    <w:rsid w:val="00C23C53"/>
    <w:rsid w:val="00C25741"/>
    <w:rsid w:val="00C275ED"/>
    <w:rsid w:val="00C2791E"/>
    <w:rsid w:val="00C30410"/>
    <w:rsid w:val="00C3212F"/>
    <w:rsid w:val="00C334A3"/>
    <w:rsid w:val="00C334F7"/>
    <w:rsid w:val="00C358A6"/>
    <w:rsid w:val="00C36331"/>
    <w:rsid w:val="00C373A9"/>
    <w:rsid w:val="00C37D48"/>
    <w:rsid w:val="00C40D8B"/>
    <w:rsid w:val="00C4272F"/>
    <w:rsid w:val="00C42DDC"/>
    <w:rsid w:val="00C446F6"/>
    <w:rsid w:val="00C44D06"/>
    <w:rsid w:val="00C47C0F"/>
    <w:rsid w:val="00C47F16"/>
    <w:rsid w:val="00C51897"/>
    <w:rsid w:val="00C5195D"/>
    <w:rsid w:val="00C51E85"/>
    <w:rsid w:val="00C53EA8"/>
    <w:rsid w:val="00C54E1D"/>
    <w:rsid w:val="00C554EC"/>
    <w:rsid w:val="00C624C6"/>
    <w:rsid w:val="00C62C6A"/>
    <w:rsid w:val="00C62D5F"/>
    <w:rsid w:val="00C6303E"/>
    <w:rsid w:val="00C64A51"/>
    <w:rsid w:val="00C658C1"/>
    <w:rsid w:val="00C65A1F"/>
    <w:rsid w:val="00C669F1"/>
    <w:rsid w:val="00C67978"/>
    <w:rsid w:val="00C70B7D"/>
    <w:rsid w:val="00C70BFB"/>
    <w:rsid w:val="00C731F3"/>
    <w:rsid w:val="00C73BE7"/>
    <w:rsid w:val="00C742AB"/>
    <w:rsid w:val="00C77829"/>
    <w:rsid w:val="00C77D42"/>
    <w:rsid w:val="00C8017B"/>
    <w:rsid w:val="00C80623"/>
    <w:rsid w:val="00C81390"/>
    <w:rsid w:val="00C823B1"/>
    <w:rsid w:val="00C82A4C"/>
    <w:rsid w:val="00C85E9E"/>
    <w:rsid w:val="00C8611A"/>
    <w:rsid w:val="00C873DB"/>
    <w:rsid w:val="00C91455"/>
    <w:rsid w:val="00C9159D"/>
    <w:rsid w:val="00C917D4"/>
    <w:rsid w:val="00C918CD"/>
    <w:rsid w:val="00C91AB7"/>
    <w:rsid w:val="00C9313F"/>
    <w:rsid w:val="00C93912"/>
    <w:rsid w:val="00C93C94"/>
    <w:rsid w:val="00C93FC1"/>
    <w:rsid w:val="00C96A8F"/>
    <w:rsid w:val="00C97563"/>
    <w:rsid w:val="00C978CC"/>
    <w:rsid w:val="00C97B59"/>
    <w:rsid w:val="00CA390F"/>
    <w:rsid w:val="00CA4037"/>
    <w:rsid w:val="00CB04BF"/>
    <w:rsid w:val="00CB128E"/>
    <w:rsid w:val="00CB20AA"/>
    <w:rsid w:val="00CB2434"/>
    <w:rsid w:val="00CB319F"/>
    <w:rsid w:val="00CB34ED"/>
    <w:rsid w:val="00CB3F33"/>
    <w:rsid w:val="00CB525A"/>
    <w:rsid w:val="00CB5771"/>
    <w:rsid w:val="00CB59B4"/>
    <w:rsid w:val="00CB69E5"/>
    <w:rsid w:val="00CC0BB3"/>
    <w:rsid w:val="00CC0CDF"/>
    <w:rsid w:val="00CC16F2"/>
    <w:rsid w:val="00CC188F"/>
    <w:rsid w:val="00CC27B3"/>
    <w:rsid w:val="00CC3D0D"/>
    <w:rsid w:val="00CC462C"/>
    <w:rsid w:val="00CC516E"/>
    <w:rsid w:val="00CC5311"/>
    <w:rsid w:val="00CC6073"/>
    <w:rsid w:val="00CC6933"/>
    <w:rsid w:val="00CD0C3F"/>
    <w:rsid w:val="00CD16E5"/>
    <w:rsid w:val="00CD1B78"/>
    <w:rsid w:val="00CD22E2"/>
    <w:rsid w:val="00CD3F04"/>
    <w:rsid w:val="00CD4A27"/>
    <w:rsid w:val="00CD5B4C"/>
    <w:rsid w:val="00CD5D30"/>
    <w:rsid w:val="00CD6336"/>
    <w:rsid w:val="00CD7DFB"/>
    <w:rsid w:val="00CE03F4"/>
    <w:rsid w:val="00CE04BA"/>
    <w:rsid w:val="00CE054E"/>
    <w:rsid w:val="00CE0A30"/>
    <w:rsid w:val="00CE1800"/>
    <w:rsid w:val="00CE1DE8"/>
    <w:rsid w:val="00CE1E3A"/>
    <w:rsid w:val="00CE23BC"/>
    <w:rsid w:val="00CE2E76"/>
    <w:rsid w:val="00CE3F2E"/>
    <w:rsid w:val="00CE40A1"/>
    <w:rsid w:val="00CE4746"/>
    <w:rsid w:val="00CE50D7"/>
    <w:rsid w:val="00CE5B81"/>
    <w:rsid w:val="00CE7459"/>
    <w:rsid w:val="00CF0D95"/>
    <w:rsid w:val="00CF1477"/>
    <w:rsid w:val="00CF23FF"/>
    <w:rsid w:val="00CF506D"/>
    <w:rsid w:val="00CF5B21"/>
    <w:rsid w:val="00CF5D30"/>
    <w:rsid w:val="00CF5D4B"/>
    <w:rsid w:val="00CF78E7"/>
    <w:rsid w:val="00D004A1"/>
    <w:rsid w:val="00D00723"/>
    <w:rsid w:val="00D0183E"/>
    <w:rsid w:val="00D02790"/>
    <w:rsid w:val="00D02E53"/>
    <w:rsid w:val="00D05A90"/>
    <w:rsid w:val="00D1086A"/>
    <w:rsid w:val="00D10A2A"/>
    <w:rsid w:val="00D10CCA"/>
    <w:rsid w:val="00D11638"/>
    <w:rsid w:val="00D122D9"/>
    <w:rsid w:val="00D12969"/>
    <w:rsid w:val="00D12B3C"/>
    <w:rsid w:val="00D12C1D"/>
    <w:rsid w:val="00D136AB"/>
    <w:rsid w:val="00D15BA4"/>
    <w:rsid w:val="00D16849"/>
    <w:rsid w:val="00D20DD4"/>
    <w:rsid w:val="00D2218E"/>
    <w:rsid w:val="00D2328C"/>
    <w:rsid w:val="00D25259"/>
    <w:rsid w:val="00D277E5"/>
    <w:rsid w:val="00D307BC"/>
    <w:rsid w:val="00D3184D"/>
    <w:rsid w:val="00D32A3A"/>
    <w:rsid w:val="00D32AB5"/>
    <w:rsid w:val="00D32BE2"/>
    <w:rsid w:val="00D32C4C"/>
    <w:rsid w:val="00D33426"/>
    <w:rsid w:val="00D33CD9"/>
    <w:rsid w:val="00D33DB5"/>
    <w:rsid w:val="00D34630"/>
    <w:rsid w:val="00D37F6F"/>
    <w:rsid w:val="00D4022F"/>
    <w:rsid w:val="00D44FC9"/>
    <w:rsid w:val="00D45A0E"/>
    <w:rsid w:val="00D47A49"/>
    <w:rsid w:val="00D47C64"/>
    <w:rsid w:val="00D47C95"/>
    <w:rsid w:val="00D50B8B"/>
    <w:rsid w:val="00D50D13"/>
    <w:rsid w:val="00D5117A"/>
    <w:rsid w:val="00D52869"/>
    <w:rsid w:val="00D5480B"/>
    <w:rsid w:val="00D554A4"/>
    <w:rsid w:val="00D567A4"/>
    <w:rsid w:val="00D56B22"/>
    <w:rsid w:val="00D56DF1"/>
    <w:rsid w:val="00D62508"/>
    <w:rsid w:val="00D628DE"/>
    <w:rsid w:val="00D63D98"/>
    <w:rsid w:val="00D64226"/>
    <w:rsid w:val="00D64F8D"/>
    <w:rsid w:val="00D65330"/>
    <w:rsid w:val="00D65A42"/>
    <w:rsid w:val="00D65AF3"/>
    <w:rsid w:val="00D65E20"/>
    <w:rsid w:val="00D65ECC"/>
    <w:rsid w:val="00D66A71"/>
    <w:rsid w:val="00D66EFF"/>
    <w:rsid w:val="00D6767F"/>
    <w:rsid w:val="00D71030"/>
    <w:rsid w:val="00D72EF0"/>
    <w:rsid w:val="00D734C7"/>
    <w:rsid w:val="00D736F5"/>
    <w:rsid w:val="00D74173"/>
    <w:rsid w:val="00D76FA7"/>
    <w:rsid w:val="00D80F18"/>
    <w:rsid w:val="00D82E6C"/>
    <w:rsid w:val="00D853E4"/>
    <w:rsid w:val="00D90DBE"/>
    <w:rsid w:val="00D925D0"/>
    <w:rsid w:val="00D9270C"/>
    <w:rsid w:val="00D92E3A"/>
    <w:rsid w:val="00D93CDD"/>
    <w:rsid w:val="00D93D16"/>
    <w:rsid w:val="00D945D1"/>
    <w:rsid w:val="00D978B5"/>
    <w:rsid w:val="00DA112B"/>
    <w:rsid w:val="00DA4DDA"/>
    <w:rsid w:val="00DA5064"/>
    <w:rsid w:val="00DA51F0"/>
    <w:rsid w:val="00DA555E"/>
    <w:rsid w:val="00DA5718"/>
    <w:rsid w:val="00DA5A96"/>
    <w:rsid w:val="00DA5BC1"/>
    <w:rsid w:val="00DA64D0"/>
    <w:rsid w:val="00DA6A07"/>
    <w:rsid w:val="00DA7B81"/>
    <w:rsid w:val="00DB050E"/>
    <w:rsid w:val="00DB2214"/>
    <w:rsid w:val="00DB2A00"/>
    <w:rsid w:val="00DB34B7"/>
    <w:rsid w:val="00DB4F90"/>
    <w:rsid w:val="00DB5525"/>
    <w:rsid w:val="00DB73B3"/>
    <w:rsid w:val="00DC3971"/>
    <w:rsid w:val="00DC3F8B"/>
    <w:rsid w:val="00DC4590"/>
    <w:rsid w:val="00DC5865"/>
    <w:rsid w:val="00DC5C7C"/>
    <w:rsid w:val="00DC7F59"/>
    <w:rsid w:val="00DD1E12"/>
    <w:rsid w:val="00DD2024"/>
    <w:rsid w:val="00DD39A7"/>
    <w:rsid w:val="00DD3B0B"/>
    <w:rsid w:val="00DD3E50"/>
    <w:rsid w:val="00DD524D"/>
    <w:rsid w:val="00DD6B22"/>
    <w:rsid w:val="00DD74D2"/>
    <w:rsid w:val="00DD7923"/>
    <w:rsid w:val="00DE05C9"/>
    <w:rsid w:val="00DE1B59"/>
    <w:rsid w:val="00DE2F69"/>
    <w:rsid w:val="00DE3D06"/>
    <w:rsid w:val="00DE48AF"/>
    <w:rsid w:val="00DE567D"/>
    <w:rsid w:val="00DE57BB"/>
    <w:rsid w:val="00DE74D6"/>
    <w:rsid w:val="00DE770C"/>
    <w:rsid w:val="00DE7A82"/>
    <w:rsid w:val="00DF2403"/>
    <w:rsid w:val="00DF27C5"/>
    <w:rsid w:val="00DF3E92"/>
    <w:rsid w:val="00DF4F9D"/>
    <w:rsid w:val="00DF7552"/>
    <w:rsid w:val="00DF7AF7"/>
    <w:rsid w:val="00E00657"/>
    <w:rsid w:val="00E015FC"/>
    <w:rsid w:val="00E02280"/>
    <w:rsid w:val="00E02898"/>
    <w:rsid w:val="00E04A4C"/>
    <w:rsid w:val="00E04C2D"/>
    <w:rsid w:val="00E0725F"/>
    <w:rsid w:val="00E108C3"/>
    <w:rsid w:val="00E12C09"/>
    <w:rsid w:val="00E1459C"/>
    <w:rsid w:val="00E149D3"/>
    <w:rsid w:val="00E15BD7"/>
    <w:rsid w:val="00E16650"/>
    <w:rsid w:val="00E16A40"/>
    <w:rsid w:val="00E16C7B"/>
    <w:rsid w:val="00E1730F"/>
    <w:rsid w:val="00E2415C"/>
    <w:rsid w:val="00E2461B"/>
    <w:rsid w:val="00E25725"/>
    <w:rsid w:val="00E269FE"/>
    <w:rsid w:val="00E30C19"/>
    <w:rsid w:val="00E322DE"/>
    <w:rsid w:val="00E32344"/>
    <w:rsid w:val="00E33AED"/>
    <w:rsid w:val="00E33AFD"/>
    <w:rsid w:val="00E34FFA"/>
    <w:rsid w:val="00E350D4"/>
    <w:rsid w:val="00E355CC"/>
    <w:rsid w:val="00E36915"/>
    <w:rsid w:val="00E41FA1"/>
    <w:rsid w:val="00E42480"/>
    <w:rsid w:val="00E44519"/>
    <w:rsid w:val="00E4626E"/>
    <w:rsid w:val="00E46A21"/>
    <w:rsid w:val="00E54171"/>
    <w:rsid w:val="00E5420A"/>
    <w:rsid w:val="00E56DE2"/>
    <w:rsid w:val="00E60775"/>
    <w:rsid w:val="00E617D5"/>
    <w:rsid w:val="00E61A16"/>
    <w:rsid w:val="00E630CD"/>
    <w:rsid w:val="00E63B16"/>
    <w:rsid w:val="00E63DFD"/>
    <w:rsid w:val="00E63E8D"/>
    <w:rsid w:val="00E64588"/>
    <w:rsid w:val="00E65B6B"/>
    <w:rsid w:val="00E66C03"/>
    <w:rsid w:val="00E66EA4"/>
    <w:rsid w:val="00E67DBD"/>
    <w:rsid w:val="00E70993"/>
    <w:rsid w:val="00E72A06"/>
    <w:rsid w:val="00E72FA8"/>
    <w:rsid w:val="00E73C6A"/>
    <w:rsid w:val="00E74373"/>
    <w:rsid w:val="00E745D8"/>
    <w:rsid w:val="00E75C84"/>
    <w:rsid w:val="00E76BE8"/>
    <w:rsid w:val="00E77212"/>
    <w:rsid w:val="00E80063"/>
    <w:rsid w:val="00E844BB"/>
    <w:rsid w:val="00E84F9C"/>
    <w:rsid w:val="00E852A2"/>
    <w:rsid w:val="00E86810"/>
    <w:rsid w:val="00E86B9D"/>
    <w:rsid w:val="00E86F5C"/>
    <w:rsid w:val="00E87FC8"/>
    <w:rsid w:val="00E902FA"/>
    <w:rsid w:val="00E903D4"/>
    <w:rsid w:val="00E91E78"/>
    <w:rsid w:val="00E923DB"/>
    <w:rsid w:val="00E93886"/>
    <w:rsid w:val="00E94876"/>
    <w:rsid w:val="00E94A59"/>
    <w:rsid w:val="00E958BE"/>
    <w:rsid w:val="00E95CC3"/>
    <w:rsid w:val="00E96E69"/>
    <w:rsid w:val="00E975CF"/>
    <w:rsid w:val="00E9762E"/>
    <w:rsid w:val="00EA1664"/>
    <w:rsid w:val="00EA2E8F"/>
    <w:rsid w:val="00EA37A0"/>
    <w:rsid w:val="00EA58FF"/>
    <w:rsid w:val="00EA66C8"/>
    <w:rsid w:val="00EA69EF"/>
    <w:rsid w:val="00EA6BAD"/>
    <w:rsid w:val="00EA7026"/>
    <w:rsid w:val="00EB12D2"/>
    <w:rsid w:val="00EB2CE3"/>
    <w:rsid w:val="00EB3466"/>
    <w:rsid w:val="00EB36F4"/>
    <w:rsid w:val="00EB3B82"/>
    <w:rsid w:val="00EB4BE4"/>
    <w:rsid w:val="00EB5ABD"/>
    <w:rsid w:val="00EB75AB"/>
    <w:rsid w:val="00EB78BD"/>
    <w:rsid w:val="00EB7F43"/>
    <w:rsid w:val="00EC0CEC"/>
    <w:rsid w:val="00EC0FC7"/>
    <w:rsid w:val="00EC25BF"/>
    <w:rsid w:val="00EC2657"/>
    <w:rsid w:val="00EC3775"/>
    <w:rsid w:val="00EC3A4A"/>
    <w:rsid w:val="00EC42E5"/>
    <w:rsid w:val="00EC5247"/>
    <w:rsid w:val="00EC5712"/>
    <w:rsid w:val="00EC7B70"/>
    <w:rsid w:val="00ED15BF"/>
    <w:rsid w:val="00ED171B"/>
    <w:rsid w:val="00ED3735"/>
    <w:rsid w:val="00ED4690"/>
    <w:rsid w:val="00ED4B3F"/>
    <w:rsid w:val="00ED4D2D"/>
    <w:rsid w:val="00ED530C"/>
    <w:rsid w:val="00ED6D3B"/>
    <w:rsid w:val="00ED7202"/>
    <w:rsid w:val="00ED72E6"/>
    <w:rsid w:val="00EE0B15"/>
    <w:rsid w:val="00EE1926"/>
    <w:rsid w:val="00EE1BB6"/>
    <w:rsid w:val="00EE221B"/>
    <w:rsid w:val="00EE225B"/>
    <w:rsid w:val="00EE2814"/>
    <w:rsid w:val="00EE344A"/>
    <w:rsid w:val="00EE3E67"/>
    <w:rsid w:val="00EE5D22"/>
    <w:rsid w:val="00EE6818"/>
    <w:rsid w:val="00EE6E6F"/>
    <w:rsid w:val="00EF1272"/>
    <w:rsid w:val="00EF1620"/>
    <w:rsid w:val="00EF4CDD"/>
    <w:rsid w:val="00EF7877"/>
    <w:rsid w:val="00F00570"/>
    <w:rsid w:val="00F04B48"/>
    <w:rsid w:val="00F07F4A"/>
    <w:rsid w:val="00F10A9B"/>
    <w:rsid w:val="00F116E1"/>
    <w:rsid w:val="00F125EF"/>
    <w:rsid w:val="00F130C1"/>
    <w:rsid w:val="00F13339"/>
    <w:rsid w:val="00F1598A"/>
    <w:rsid w:val="00F2041F"/>
    <w:rsid w:val="00F206F1"/>
    <w:rsid w:val="00F20E87"/>
    <w:rsid w:val="00F2191C"/>
    <w:rsid w:val="00F21DE7"/>
    <w:rsid w:val="00F223D7"/>
    <w:rsid w:val="00F22585"/>
    <w:rsid w:val="00F239E8"/>
    <w:rsid w:val="00F25E8F"/>
    <w:rsid w:val="00F25F84"/>
    <w:rsid w:val="00F26AD0"/>
    <w:rsid w:val="00F276C7"/>
    <w:rsid w:val="00F30167"/>
    <w:rsid w:val="00F328A4"/>
    <w:rsid w:val="00F349E0"/>
    <w:rsid w:val="00F35579"/>
    <w:rsid w:val="00F35ABD"/>
    <w:rsid w:val="00F3666F"/>
    <w:rsid w:val="00F36830"/>
    <w:rsid w:val="00F41487"/>
    <w:rsid w:val="00F416E0"/>
    <w:rsid w:val="00F41776"/>
    <w:rsid w:val="00F4408B"/>
    <w:rsid w:val="00F44A90"/>
    <w:rsid w:val="00F46E94"/>
    <w:rsid w:val="00F50CC7"/>
    <w:rsid w:val="00F51088"/>
    <w:rsid w:val="00F51FC9"/>
    <w:rsid w:val="00F52671"/>
    <w:rsid w:val="00F5288A"/>
    <w:rsid w:val="00F53217"/>
    <w:rsid w:val="00F53487"/>
    <w:rsid w:val="00F538DF"/>
    <w:rsid w:val="00F53C39"/>
    <w:rsid w:val="00F55446"/>
    <w:rsid w:val="00F569A3"/>
    <w:rsid w:val="00F57F84"/>
    <w:rsid w:val="00F6066E"/>
    <w:rsid w:val="00F61A8E"/>
    <w:rsid w:val="00F62321"/>
    <w:rsid w:val="00F635C2"/>
    <w:rsid w:val="00F6427A"/>
    <w:rsid w:val="00F658AD"/>
    <w:rsid w:val="00F679B3"/>
    <w:rsid w:val="00F7025A"/>
    <w:rsid w:val="00F710CD"/>
    <w:rsid w:val="00F73E3B"/>
    <w:rsid w:val="00F771AA"/>
    <w:rsid w:val="00F834B9"/>
    <w:rsid w:val="00F8350E"/>
    <w:rsid w:val="00F859DD"/>
    <w:rsid w:val="00F85F92"/>
    <w:rsid w:val="00F86432"/>
    <w:rsid w:val="00F866AA"/>
    <w:rsid w:val="00F86B47"/>
    <w:rsid w:val="00F900D4"/>
    <w:rsid w:val="00F90739"/>
    <w:rsid w:val="00F90AD8"/>
    <w:rsid w:val="00F914AB"/>
    <w:rsid w:val="00F91785"/>
    <w:rsid w:val="00F925B7"/>
    <w:rsid w:val="00F92AF1"/>
    <w:rsid w:val="00F93C63"/>
    <w:rsid w:val="00F9673A"/>
    <w:rsid w:val="00F97CAB"/>
    <w:rsid w:val="00F97FB7"/>
    <w:rsid w:val="00FA0A03"/>
    <w:rsid w:val="00FA1684"/>
    <w:rsid w:val="00FA2295"/>
    <w:rsid w:val="00FA3391"/>
    <w:rsid w:val="00FA4BAF"/>
    <w:rsid w:val="00FB3363"/>
    <w:rsid w:val="00FB3F7E"/>
    <w:rsid w:val="00FB4444"/>
    <w:rsid w:val="00FB4BC6"/>
    <w:rsid w:val="00FB56AB"/>
    <w:rsid w:val="00FC020A"/>
    <w:rsid w:val="00FC2F62"/>
    <w:rsid w:val="00FC4396"/>
    <w:rsid w:val="00FC4433"/>
    <w:rsid w:val="00FC473A"/>
    <w:rsid w:val="00FC5283"/>
    <w:rsid w:val="00FC77A2"/>
    <w:rsid w:val="00FD087B"/>
    <w:rsid w:val="00FD0936"/>
    <w:rsid w:val="00FD0F3A"/>
    <w:rsid w:val="00FD22F3"/>
    <w:rsid w:val="00FD2A45"/>
    <w:rsid w:val="00FD3395"/>
    <w:rsid w:val="00FD4B41"/>
    <w:rsid w:val="00FD6894"/>
    <w:rsid w:val="00FD767B"/>
    <w:rsid w:val="00FE0CA6"/>
    <w:rsid w:val="00FE14D3"/>
    <w:rsid w:val="00FE1F30"/>
    <w:rsid w:val="00FE2483"/>
    <w:rsid w:val="00FE3089"/>
    <w:rsid w:val="00FE555B"/>
    <w:rsid w:val="00FE572B"/>
    <w:rsid w:val="00FE58F8"/>
    <w:rsid w:val="00FE6DF2"/>
    <w:rsid w:val="00FE7E4F"/>
    <w:rsid w:val="00FF0206"/>
    <w:rsid w:val="00FF0545"/>
    <w:rsid w:val="00FF064F"/>
    <w:rsid w:val="00FF19A3"/>
    <w:rsid w:val="00FF1ABE"/>
    <w:rsid w:val="00FF22A8"/>
    <w:rsid w:val="00FF31FF"/>
    <w:rsid w:val="00FF4CB8"/>
    <w:rsid w:val="00FF5C54"/>
    <w:rsid w:val="00FF61A2"/>
    <w:rsid w:val="00FF6427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1FC2"/>
    <w:pPr>
      <w:spacing w:after="200" w:line="276" w:lineRule="auto"/>
    </w:pPr>
    <w:rPr>
      <w:lang w:eastAsia="en-US"/>
    </w:rPr>
  </w:style>
  <w:style w:type="paragraph" w:styleId="2">
    <w:name w:val="heading 2"/>
    <w:basedOn w:val="a0"/>
    <w:link w:val="20"/>
    <w:uiPriority w:val="99"/>
    <w:qFormat/>
    <w:rsid w:val="007657D1"/>
    <w:pPr>
      <w:spacing w:after="0" w:line="240" w:lineRule="auto"/>
      <w:jc w:val="center"/>
      <w:outlineLvl w:val="1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locked/>
    <w:rsid w:val="007657D1"/>
    <w:rPr>
      <w:rFonts w:ascii="Times New Roman" w:hAnsi="Times New Roman"/>
      <w:color w:val="000000"/>
      <w:sz w:val="28"/>
      <w:lang w:eastAsia="ru-RU"/>
    </w:rPr>
  </w:style>
  <w:style w:type="paragraph" w:styleId="a4">
    <w:name w:val="List Paragraph"/>
    <w:basedOn w:val="a0"/>
    <w:uiPriority w:val="99"/>
    <w:qFormat/>
    <w:rsid w:val="00A723E4"/>
    <w:pPr>
      <w:ind w:left="720"/>
      <w:contextualSpacing/>
    </w:pPr>
  </w:style>
  <w:style w:type="paragraph" w:customStyle="1" w:styleId="ConsPlusNormal">
    <w:name w:val="ConsPlusNormal"/>
    <w:uiPriority w:val="99"/>
    <w:rsid w:val="00A723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rsid w:val="001003C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1003CD"/>
    <w:rPr>
      <w:rFonts w:ascii="Tahoma" w:hAnsi="Tahoma"/>
      <w:sz w:val="16"/>
    </w:rPr>
  </w:style>
  <w:style w:type="character" w:styleId="a7">
    <w:name w:val="annotation reference"/>
    <w:basedOn w:val="a1"/>
    <w:uiPriority w:val="99"/>
    <w:semiHidden/>
    <w:rsid w:val="005F2BA7"/>
    <w:rPr>
      <w:rFonts w:cs="Times New Roman"/>
      <w:sz w:val="16"/>
    </w:rPr>
  </w:style>
  <w:style w:type="paragraph" w:styleId="a8">
    <w:name w:val="annotation text"/>
    <w:basedOn w:val="a0"/>
    <w:link w:val="a9"/>
    <w:uiPriority w:val="99"/>
    <w:semiHidden/>
    <w:rsid w:val="005F2BA7"/>
    <w:pPr>
      <w:spacing w:line="240" w:lineRule="auto"/>
    </w:pPr>
    <w:rPr>
      <w:sz w:val="20"/>
      <w:szCs w:val="20"/>
      <w:lang w:eastAsia="ru-RU"/>
    </w:rPr>
  </w:style>
  <w:style w:type="character" w:customStyle="1" w:styleId="a9">
    <w:name w:val="Текст примечания Знак"/>
    <w:basedOn w:val="a1"/>
    <w:link w:val="a8"/>
    <w:uiPriority w:val="99"/>
    <w:semiHidden/>
    <w:locked/>
    <w:rsid w:val="005F2BA7"/>
    <w:rPr>
      <w:sz w:val="20"/>
    </w:rPr>
  </w:style>
  <w:style w:type="paragraph" w:styleId="aa">
    <w:name w:val="annotation subject"/>
    <w:basedOn w:val="a8"/>
    <w:next w:val="a8"/>
    <w:link w:val="ab"/>
    <w:uiPriority w:val="99"/>
    <w:semiHidden/>
    <w:rsid w:val="005F2BA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5F2BA7"/>
    <w:rPr>
      <w:b/>
    </w:rPr>
  </w:style>
  <w:style w:type="paragraph" w:styleId="ac">
    <w:name w:val="header"/>
    <w:basedOn w:val="a0"/>
    <w:link w:val="ad"/>
    <w:uiPriority w:val="99"/>
    <w:rsid w:val="00B075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locked/>
    <w:rsid w:val="00B07571"/>
    <w:rPr>
      <w:sz w:val="22"/>
      <w:lang w:eastAsia="en-US"/>
    </w:rPr>
  </w:style>
  <w:style w:type="paragraph" w:styleId="ae">
    <w:name w:val="footer"/>
    <w:basedOn w:val="a0"/>
    <w:link w:val="af"/>
    <w:uiPriority w:val="99"/>
    <w:rsid w:val="00B075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locked/>
    <w:rsid w:val="00B07571"/>
    <w:rPr>
      <w:sz w:val="22"/>
      <w:lang w:eastAsia="en-US"/>
    </w:rPr>
  </w:style>
  <w:style w:type="paragraph" w:customStyle="1" w:styleId="1">
    <w:name w:val="Абзац списка1"/>
    <w:basedOn w:val="a0"/>
    <w:uiPriority w:val="99"/>
    <w:rsid w:val="005C566C"/>
    <w:pPr>
      <w:ind w:left="720"/>
    </w:pPr>
    <w:rPr>
      <w:rFonts w:eastAsia="Times New Roman"/>
    </w:rPr>
  </w:style>
  <w:style w:type="character" w:customStyle="1" w:styleId="s19">
    <w:name w:val="s19"/>
    <w:basedOn w:val="a1"/>
    <w:uiPriority w:val="99"/>
    <w:rsid w:val="00922F5D"/>
    <w:rPr>
      <w:rFonts w:ascii="Times New Roman" w:hAnsi="Times New Roman" w:cs="Times New Roman"/>
      <w:color w:val="008000"/>
      <w:sz w:val="22"/>
      <w:szCs w:val="22"/>
    </w:rPr>
  </w:style>
  <w:style w:type="paragraph" w:customStyle="1" w:styleId="10">
    <w:name w:val="Основной текст1"/>
    <w:basedOn w:val="a0"/>
    <w:link w:val="Char"/>
    <w:uiPriority w:val="99"/>
    <w:rsid w:val="005748B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">
    <w:name w:val="Основной текст Char"/>
    <w:link w:val="10"/>
    <w:uiPriority w:val="99"/>
    <w:locked/>
    <w:rsid w:val="005748BB"/>
    <w:rPr>
      <w:rFonts w:ascii="Times New Roman" w:hAnsi="Times New Roman"/>
      <w:sz w:val="24"/>
    </w:rPr>
  </w:style>
  <w:style w:type="paragraph" w:styleId="af0">
    <w:name w:val="Normal (Web)"/>
    <w:aliases w:val="Обычный (Web),Обычный (Web)1,Знак4,Знак4 Знак Знак,Знак4 Знак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0"/>
    <w:link w:val="af1"/>
    <w:uiPriority w:val="99"/>
    <w:rsid w:val="000C213B"/>
    <w:pPr>
      <w:spacing w:before="100" w:beforeAutospacing="1" w:after="100" w:afterAutospacing="1" w:line="240" w:lineRule="auto"/>
    </w:pPr>
    <w:rPr>
      <w:rFonts w:ascii="Arial Unicode MS" w:eastAsia="Arial Unicode MS" w:hAnsi="Arial Unicode MS"/>
      <w:sz w:val="24"/>
      <w:szCs w:val="24"/>
      <w:lang w:eastAsia="ru-RU"/>
    </w:rPr>
  </w:style>
  <w:style w:type="character" w:customStyle="1" w:styleId="-075">
    <w:name w:val="Стиль полужирный все прописные Справа:  -075 см"/>
    <w:basedOn w:val="a1"/>
    <w:uiPriority w:val="99"/>
    <w:semiHidden/>
    <w:rsid w:val="000C213B"/>
    <w:rPr>
      <w:rFonts w:ascii="KZ Bookman Old Style" w:hAnsi="KZ Bookman Old Style" w:cs="Times New Roman"/>
      <w:b/>
      <w:bCs/>
      <w:sz w:val="28"/>
      <w:szCs w:val="28"/>
      <w:lang w:val="ru-RU" w:eastAsia="ru-RU" w:bidi="ar-SA"/>
    </w:rPr>
  </w:style>
  <w:style w:type="character" w:styleId="af2">
    <w:name w:val="Hyperlink"/>
    <w:aliases w:val="Содержание"/>
    <w:basedOn w:val="a1"/>
    <w:uiPriority w:val="99"/>
    <w:rsid w:val="000C213B"/>
    <w:rPr>
      <w:rFonts w:ascii="KZ Bookman Old Style" w:hAnsi="KZ Bookman Old Style" w:cs="Times New Roman"/>
      <w:b/>
      <w:color w:val="auto"/>
      <w:sz w:val="28"/>
      <w:u w:val="single"/>
      <w:lang w:val="ru-RU" w:eastAsia="ru-RU"/>
    </w:rPr>
  </w:style>
  <w:style w:type="paragraph" w:styleId="a">
    <w:name w:val="List Bullet"/>
    <w:aliases w:val="Основной текст Маркерованный список"/>
    <w:basedOn w:val="a0"/>
    <w:link w:val="af3"/>
    <w:uiPriority w:val="99"/>
    <w:rsid w:val="000C213B"/>
    <w:pPr>
      <w:numPr>
        <w:numId w:val="18"/>
      </w:numPr>
      <w:spacing w:before="120" w:after="0" w:line="240" w:lineRule="auto"/>
      <w:jc w:val="both"/>
    </w:pPr>
    <w:rPr>
      <w:rFonts w:ascii="Tahoma" w:eastAsia="Times New Roman" w:hAnsi="Tahoma"/>
      <w:sz w:val="18"/>
      <w:szCs w:val="20"/>
    </w:rPr>
  </w:style>
  <w:style w:type="character" w:customStyle="1" w:styleId="af3">
    <w:name w:val="Маркированный список Знак"/>
    <w:aliases w:val="Основной текст Маркерованный список Знак"/>
    <w:link w:val="a"/>
    <w:uiPriority w:val="99"/>
    <w:locked/>
    <w:rsid w:val="000C213B"/>
    <w:rPr>
      <w:rFonts w:ascii="Tahoma" w:eastAsia="Times New Roman" w:hAnsi="Tahoma"/>
      <w:sz w:val="18"/>
      <w:szCs w:val="20"/>
      <w:lang w:eastAsia="en-US"/>
    </w:rPr>
  </w:style>
  <w:style w:type="character" w:customStyle="1" w:styleId="af1">
    <w:name w:val="Обычный (веб) Знак"/>
    <w:aliases w:val="Обычный (Web) Знак,Обычный (Web)1 Знак,Знак4 Знак1,Знак4 Знак Знак Знак,Знак4 Знак Знак1,Обычный (веб) Знак1 Знак,Обычный (веб) Знак Знак1 Знак,Знак Знак1 Знак Знак1,Обычный (веб) Знак Знак Знак Знак1,Знак Знак1 Знак Знак Знак"/>
    <w:link w:val="af0"/>
    <w:uiPriority w:val="99"/>
    <w:locked/>
    <w:rsid w:val="000C213B"/>
    <w:rPr>
      <w:rFonts w:ascii="Arial Unicode MS" w:eastAsia="Arial Unicode MS" w:hAnsi="Arial Unicode MS"/>
      <w:sz w:val="24"/>
    </w:rPr>
  </w:style>
  <w:style w:type="paragraph" w:styleId="af4">
    <w:name w:val="Body Text Indent"/>
    <w:basedOn w:val="a0"/>
    <w:link w:val="af5"/>
    <w:uiPriority w:val="99"/>
    <w:semiHidden/>
    <w:rsid w:val="00CB3F33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uiPriority w:val="99"/>
    <w:semiHidden/>
    <w:locked/>
    <w:rsid w:val="00CB3F33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Абзац"/>
    <w:basedOn w:val="a0"/>
    <w:uiPriority w:val="99"/>
    <w:rsid w:val="00CB3F33"/>
    <w:pPr>
      <w:spacing w:after="0" w:line="36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s0">
    <w:name w:val="s0"/>
    <w:basedOn w:val="a1"/>
    <w:uiPriority w:val="99"/>
    <w:rsid w:val="00831AEA"/>
    <w:rPr>
      <w:rFonts w:ascii="Times New Roman" w:hAnsi="Times New Roman" w:cs="Times New Roman"/>
      <w:color w:val="000000"/>
      <w:sz w:val="28"/>
      <w:szCs w:val="28"/>
      <w:u w:val="none"/>
      <w:effect w:val="none"/>
    </w:rPr>
  </w:style>
  <w:style w:type="table" w:styleId="af7">
    <w:name w:val="Table Grid"/>
    <w:basedOn w:val="a2"/>
    <w:uiPriority w:val="99"/>
    <w:rsid w:val="001069A7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basedOn w:val="a0"/>
    <w:uiPriority w:val="99"/>
    <w:qFormat/>
    <w:rsid w:val="00B54341"/>
    <w:pPr>
      <w:spacing w:after="0" w:line="240" w:lineRule="auto"/>
    </w:pPr>
    <w:rPr>
      <w:rFonts w:cs="Calibri"/>
    </w:rPr>
  </w:style>
  <w:style w:type="character" w:customStyle="1" w:styleId="s1">
    <w:name w:val="s1"/>
    <w:basedOn w:val="a1"/>
    <w:uiPriority w:val="99"/>
    <w:rsid w:val="002A3D3E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paragraph" w:styleId="af9">
    <w:name w:val="Plain Text"/>
    <w:basedOn w:val="a0"/>
    <w:link w:val="afa"/>
    <w:uiPriority w:val="99"/>
    <w:semiHidden/>
    <w:rsid w:val="006B564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a">
    <w:name w:val="Текст Знак"/>
    <w:basedOn w:val="a1"/>
    <w:link w:val="af9"/>
    <w:uiPriority w:val="99"/>
    <w:semiHidden/>
    <w:locked/>
    <w:rsid w:val="006B5648"/>
    <w:rPr>
      <w:rFonts w:ascii="Consolas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2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819580.23" TargetMode="External"/><Relationship Id="rId3" Type="http://schemas.openxmlformats.org/officeDocument/2006/relationships/settings" Target="settings.xml"/><Relationship Id="rId7" Type="http://schemas.openxmlformats.org/officeDocument/2006/relationships/hyperlink" Target="jl:30945021.100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5150</Words>
  <Characters>29356</Characters>
  <Application>Microsoft Office Word</Application>
  <DocSecurity>0</DocSecurity>
  <Lines>244</Lines>
  <Paragraphs>68</Paragraphs>
  <ScaleCrop>false</ScaleCrop>
  <Company>Hewlett-Packard</Company>
  <LinksUpToDate>false</LinksUpToDate>
  <CharactersWithSpaces>34438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Администратор</dc:creator>
  <cp:keywords/>
  <dc:description/>
  <cp:lastModifiedBy>anurahmetova</cp:lastModifiedBy>
  <cp:revision>3</cp:revision>
  <cp:lastPrinted>2014-07-14T06:55:00Z</cp:lastPrinted>
  <dcterms:created xsi:type="dcterms:W3CDTF">2014-07-29T13:24:00Z</dcterms:created>
  <dcterms:modified xsi:type="dcterms:W3CDTF">2014-07-29T13:26:00Z</dcterms:modified>
</cp:coreProperties>
</file>