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5" w:rsidRPr="00E32F1E" w:rsidRDefault="008C7CA5" w:rsidP="00E32F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уплате суммы сбора </w:t>
      </w:r>
      <w:r w:rsidRPr="00E32F1E">
        <w:rPr>
          <w:rStyle w:val="s19"/>
          <w:b/>
          <w:bCs/>
          <w:color w:val="auto"/>
          <w:sz w:val="28"/>
          <w:szCs w:val="28"/>
        </w:rPr>
        <w:t xml:space="preserve"> по хранению и оптовой реализации алкогольной продукции</w:t>
      </w:r>
    </w:p>
    <w:p w:rsidR="008C7CA5" w:rsidRPr="00251CA3" w:rsidRDefault="008C7CA5" w:rsidP="00587AE1">
      <w:pPr>
        <w:ind w:firstLine="426"/>
        <w:jc w:val="both"/>
        <w:rPr>
          <w:sz w:val="32"/>
          <w:szCs w:val="32"/>
        </w:rPr>
      </w:pPr>
      <w:r w:rsidRPr="00251CA3">
        <w:rPr>
          <w:b/>
          <w:bCs/>
          <w:sz w:val="32"/>
          <w:szCs w:val="32"/>
        </w:rPr>
        <w:t xml:space="preserve"> </w:t>
      </w:r>
      <w:r w:rsidRPr="00251CA3">
        <w:rPr>
          <w:sz w:val="32"/>
          <w:szCs w:val="32"/>
        </w:rPr>
        <w:t>Департамент государственных доходов по СКО</w:t>
      </w:r>
      <w:r w:rsidRPr="00251CA3">
        <w:rPr>
          <w:b/>
          <w:bCs/>
          <w:sz w:val="32"/>
          <w:szCs w:val="32"/>
        </w:rPr>
        <w:t xml:space="preserve"> с</w:t>
      </w:r>
      <w:r w:rsidRPr="00251CA3">
        <w:rPr>
          <w:sz w:val="32"/>
          <w:szCs w:val="32"/>
        </w:rPr>
        <w:t>ообщает, что  Закон</w:t>
      </w:r>
      <w:r w:rsidR="0076586D" w:rsidRPr="00251CA3">
        <w:rPr>
          <w:sz w:val="32"/>
          <w:szCs w:val="32"/>
        </w:rPr>
        <w:t>ом</w:t>
      </w:r>
      <w:r w:rsidRPr="00251CA3">
        <w:rPr>
          <w:sz w:val="32"/>
          <w:szCs w:val="32"/>
        </w:rPr>
        <w:t xml:space="preserve"> РК за № 210-</w:t>
      </w:r>
      <w:r w:rsidRPr="00251CA3">
        <w:rPr>
          <w:sz w:val="32"/>
          <w:szCs w:val="32"/>
          <w:lang w:val="en-US"/>
        </w:rPr>
        <w:t>V</w:t>
      </w:r>
      <w:r w:rsidRPr="00251CA3">
        <w:rPr>
          <w:sz w:val="32"/>
          <w:szCs w:val="32"/>
        </w:rPr>
        <w:t xml:space="preserve"> </w:t>
      </w:r>
      <w:r w:rsidR="0076586D" w:rsidRPr="00251CA3">
        <w:rPr>
          <w:sz w:val="32"/>
          <w:szCs w:val="32"/>
        </w:rPr>
        <w:t xml:space="preserve"> с  1 января 2015 года  внесены изменения </w:t>
      </w:r>
      <w:r w:rsidRPr="00251CA3">
        <w:rPr>
          <w:sz w:val="32"/>
          <w:szCs w:val="32"/>
        </w:rPr>
        <w:t>по вопросам государственного регулирования производства и оборота этилового спирта и алкогольной продукции</w:t>
      </w:r>
      <w:r w:rsidR="0076586D" w:rsidRPr="00251CA3">
        <w:rPr>
          <w:sz w:val="32"/>
          <w:szCs w:val="32"/>
        </w:rPr>
        <w:t>.</w:t>
      </w:r>
    </w:p>
    <w:p w:rsidR="008C7CA5" w:rsidRPr="00251CA3" w:rsidRDefault="008C7CA5" w:rsidP="005B507E">
      <w:pPr>
        <w:ind w:firstLine="400"/>
        <w:jc w:val="both"/>
        <w:rPr>
          <w:sz w:val="32"/>
          <w:szCs w:val="32"/>
          <w:u w:val="single"/>
        </w:rPr>
      </w:pPr>
      <w:r w:rsidRPr="00251CA3">
        <w:rPr>
          <w:rStyle w:val="s0"/>
          <w:b/>
          <w:bCs/>
          <w:sz w:val="32"/>
          <w:szCs w:val="32"/>
          <w:u w:val="single"/>
        </w:rPr>
        <w:t>Касательно лицензирования.</w:t>
      </w:r>
    </w:p>
    <w:p w:rsidR="00C8086D" w:rsidRPr="00251CA3" w:rsidRDefault="00C8086D" w:rsidP="00C8086D">
      <w:pPr>
        <w:ind w:firstLine="400"/>
        <w:jc w:val="both"/>
        <w:rPr>
          <w:color w:val="auto"/>
          <w:sz w:val="32"/>
          <w:szCs w:val="32"/>
        </w:rPr>
      </w:pPr>
      <w:r w:rsidRPr="00251CA3">
        <w:rPr>
          <w:rStyle w:val="s19"/>
          <w:color w:val="auto"/>
          <w:sz w:val="32"/>
          <w:szCs w:val="32"/>
        </w:rPr>
        <w:t xml:space="preserve">Плательщики, получающие лицензию на осуществление деятельности  по хранению и оптовой реализации алкогольной продукции, </w:t>
      </w:r>
      <w:r w:rsidR="00251CA3" w:rsidRPr="00251CA3">
        <w:rPr>
          <w:rStyle w:val="s19"/>
          <w:color w:val="auto"/>
          <w:sz w:val="32"/>
          <w:szCs w:val="32"/>
        </w:rPr>
        <w:t xml:space="preserve">по хранению и </w:t>
      </w:r>
      <w:r w:rsidR="00D12229">
        <w:rPr>
          <w:rStyle w:val="s19"/>
          <w:color w:val="auto"/>
          <w:sz w:val="32"/>
          <w:szCs w:val="32"/>
        </w:rPr>
        <w:t>розничной</w:t>
      </w:r>
      <w:r w:rsidR="00251CA3" w:rsidRPr="00251CA3">
        <w:rPr>
          <w:rStyle w:val="s19"/>
          <w:color w:val="auto"/>
          <w:sz w:val="32"/>
          <w:szCs w:val="32"/>
        </w:rPr>
        <w:t xml:space="preserve"> реализации алкогольной продукции,</w:t>
      </w:r>
      <w:r w:rsidR="00D12229">
        <w:rPr>
          <w:rStyle w:val="s19"/>
          <w:color w:val="auto"/>
          <w:sz w:val="32"/>
          <w:szCs w:val="32"/>
        </w:rPr>
        <w:t xml:space="preserve"> </w:t>
      </w:r>
      <w:r w:rsidRPr="00251CA3">
        <w:rPr>
          <w:rStyle w:val="s19"/>
          <w:color w:val="auto"/>
          <w:sz w:val="32"/>
          <w:szCs w:val="32"/>
        </w:rPr>
        <w:t>уплачивают сумму сбора до подачи соответствующих документов лицензиару.</w:t>
      </w:r>
    </w:p>
    <w:p w:rsidR="00C8086D" w:rsidRPr="00497783" w:rsidRDefault="00587AE1" w:rsidP="00C8086D">
      <w:pPr>
        <w:ind w:firstLine="400"/>
        <w:jc w:val="both"/>
        <w:rPr>
          <w:b/>
          <w:color w:val="auto"/>
          <w:sz w:val="32"/>
          <w:szCs w:val="32"/>
        </w:rPr>
      </w:pPr>
      <w:r>
        <w:rPr>
          <w:rStyle w:val="s0"/>
          <w:sz w:val="32"/>
          <w:szCs w:val="32"/>
        </w:rPr>
        <w:t>Л</w:t>
      </w:r>
      <w:r w:rsidR="00C8086D" w:rsidRPr="00251CA3">
        <w:rPr>
          <w:rStyle w:val="s0"/>
          <w:sz w:val="32"/>
          <w:szCs w:val="32"/>
        </w:rPr>
        <w:t>ица</w:t>
      </w:r>
      <w:r w:rsidR="00C8086D" w:rsidRPr="00251CA3">
        <w:rPr>
          <w:rStyle w:val="s19"/>
          <w:color w:val="auto"/>
          <w:sz w:val="32"/>
          <w:szCs w:val="32"/>
        </w:rPr>
        <w:t xml:space="preserve">, </w:t>
      </w:r>
      <w:r w:rsidR="0076586D" w:rsidRPr="00251CA3">
        <w:rPr>
          <w:rStyle w:val="s19"/>
          <w:color w:val="auto"/>
          <w:sz w:val="32"/>
          <w:szCs w:val="32"/>
        </w:rPr>
        <w:t>имеющие</w:t>
      </w:r>
      <w:r w:rsidR="00C8086D" w:rsidRPr="00251CA3">
        <w:rPr>
          <w:rStyle w:val="s19"/>
          <w:color w:val="auto"/>
          <w:sz w:val="32"/>
          <w:szCs w:val="32"/>
        </w:rPr>
        <w:t xml:space="preserve"> лицензию на осуществление </w:t>
      </w:r>
      <w:r w:rsidR="00497783">
        <w:rPr>
          <w:rStyle w:val="s19"/>
          <w:color w:val="auto"/>
          <w:sz w:val="32"/>
          <w:szCs w:val="32"/>
        </w:rPr>
        <w:t xml:space="preserve">данных </w:t>
      </w:r>
      <w:r w:rsidR="00C8086D" w:rsidRPr="00251CA3">
        <w:rPr>
          <w:rStyle w:val="s19"/>
          <w:color w:val="auto"/>
          <w:sz w:val="32"/>
          <w:szCs w:val="32"/>
        </w:rPr>
        <w:t>видов деятельности</w:t>
      </w:r>
      <w:r w:rsidR="00497783">
        <w:rPr>
          <w:rStyle w:val="s19"/>
          <w:color w:val="auto"/>
          <w:sz w:val="32"/>
          <w:szCs w:val="32"/>
        </w:rPr>
        <w:t>,</w:t>
      </w:r>
      <w:r w:rsidR="00C8086D" w:rsidRPr="00251CA3">
        <w:rPr>
          <w:rStyle w:val="s19"/>
          <w:color w:val="auto"/>
          <w:sz w:val="32"/>
          <w:szCs w:val="32"/>
        </w:rPr>
        <w:t xml:space="preserve"> </w:t>
      </w:r>
      <w:r w:rsidR="0076586D" w:rsidRPr="00251CA3">
        <w:rPr>
          <w:rStyle w:val="s19"/>
          <w:color w:val="auto"/>
          <w:sz w:val="32"/>
          <w:szCs w:val="32"/>
        </w:rPr>
        <w:t xml:space="preserve">должны уплатить </w:t>
      </w:r>
      <w:r w:rsidR="00C8086D" w:rsidRPr="00251CA3">
        <w:rPr>
          <w:rStyle w:val="s19"/>
          <w:color w:val="auto"/>
          <w:sz w:val="32"/>
          <w:szCs w:val="32"/>
        </w:rPr>
        <w:t xml:space="preserve"> сумму сбора  </w:t>
      </w:r>
      <w:r w:rsidR="00C8086D" w:rsidRPr="00497783">
        <w:rPr>
          <w:rStyle w:val="s19"/>
          <w:b/>
          <w:color w:val="auto"/>
          <w:sz w:val="32"/>
          <w:szCs w:val="32"/>
        </w:rPr>
        <w:t xml:space="preserve">до 20 января </w:t>
      </w:r>
      <w:r w:rsidR="0076586D" w:rsidRPr="00497783">
        <w:rPr>
          <w:rStyle w:val="s19"/>
          <w:b/>
          <w:color w:val="auto"/>
          <w:sz w:val="32"/>
          <w:szCs w:val="32"/>
        </w:rPr>
        <w:t>2015 года</w:t>
      </w:r>
      <w:r w:rsidR="00DF6B30" w:rsidRPr="00497783">
        <w:rPr>
          <w:rStyle w:val="s19"/>
          <w:b/>
          <w:color w:val="auto"/>
          <w:sz w:val="32"/>
          <w:szCs w:val="32"/>
        </w:rPr>
        <w:t>.</w:t>
      </w:r>
      <w:r w:rsidR="00C8086D" w:rsidRPr="00497783">
        <w:rPr>
          <w:rStyle w:val="s19"/>
          <w:b/>
          <w:color w:val="auto"/>
          <w:sz w:val="32"/>
          <w:szCs w:val="32"/>
        </w:rPr>
        <w:t xml:space="preserve"> </w:t>
      </w:r>
    </w:p>
    <w:p w:rsidR="008C7CA5" w:rsidRPr="00251CA3" w:rsidRDefault="0076586D" w:rsidP="005B507E">
      <w:pPr>
        <w:ind w:firstLine="400"/>
        <w:jc w:val="both"/>
        <w:rPr>
          <w:sz w:val="32"/>
          <w:szCs w:val="32"/>
        </w:rPr>
      </w:pPr>
      <w:r w:rsidRPr="00251CA3">
        <w:rPr>
          <w:rStyle w:val="s0"/>
          <w:sz w:val="32"/>
          <w:szCs w:val="32"/>
        </w:rPr>
        <w:t>Данная норма не распространяется на  деятельность по хранению и розничной</w:t>
      </w:r>
      <w:r w:rsidR="00D12229">
        <w:rPr>
          <w:rStyle w:val="s0"/>
          <w:sz w:val="32"/>
          <w:szCs w:val="32"/>
        </w:rPr>
        <w:t xml:space="preserve"> и оптовой </w:t>
      </w:r>
      <w:r w:rsidRPr="00251CA3">
        <w:rPr>
          <w:rStyle w:val="s0"/>
          <w:sz w:val="32"/>
          <w:szCs w:val="32"/>
        </w:rPr>
        <w:t xml:space="preserve"> реализации алкогольной продукции на территории ее производства</w:t>
      </w:r>
      <w:proofErr w:type="gramStart"/>
      <w:r w:rsidRPr="00251CA3">
        <w:rPr>
          <w:rStyle w:val="s0"/>
          <w:sz w:val="32"/>
          <w:szCs w:val="32"/>
        </w:rPr>
        <w:t>.</w:t>
      </w:r>
      <w:proofErr w:type="gramEnd"/>
      <w:r w:rsidRPr="00251CA3">
        <w:rPr>
          <w:rStyle w:val="s0"/>
          <w:b/>
          <w:bCs/>
          <w:sz w:val="32"/>
          <w:szCs w:val="32"/>
        </w:rPr>
        <w:t xml:space="preserve">  </w:t>
      </w:r>
      <w:r w:rsidR="00D12229">
        <w:rPr>
          <w:rStyle w:val="s0"/>
          <w:b/>
          <w:bCs/>
          <w:sz w:val="32"/>
          <w:szCs w:val="32"/>
        </w:rPr>
        <w:br/>
      </w:r>
      <w:r w:rsidRPr="00251CA3">
        <w:rPr>
          <w:rStyle w:val="s0"/>
          <w:b/>
          <w:bCs/>
          <w:sz w:val="32"/>
          <w:szCs w:val="32"/>
        </w:rPr>
        <w:t xml:space="preserve">   </w:t>
      </w:r>
      <w:r w:rsidR="007B36F4" w:rsidRPr="00251CA3">
        <w:rPr>
          <w:rStyle w:val="s0"/>
          <w:b/>
          <w:bCs/>
          <w:sz w:val="32"/>
          <w:szCs w:val="32"/>
        </w:rPr>
        <w:t xml:space="preserve">   </w:t>
      </w:r>
      <w:r w:rsidR="00497783" w:rsidRPr="00497783">
        <w:rPr>
          <w:rStyle w:val="s0"/>
          <w:bCs/>
          <w:sz w:val="32"/>
          <w:szCs w:val="32"/>
        </w:rPr>
        <w:t>Е</w:t>
      </w:r>
      <w:r w:rsidR="00183BEE" w:rsidRPr="00120A60">
        <w:rPr>
          <w:sz w:val="32"/>
          <w:szCs w:val="32"/>
        </w:rPr>
        <w:t>жегодный лицензионный сбор субъектам</w:t>
      </w:r>
      <w:r w:rsidR="00576FF0">
        <w:rPr>
          <w:sz w:val="32"/>
          <w:szCs w:val="32"/>
        </w:rPr>
        <w:t>и</w:t>
      </w:r>
      <w:r w:rsidR="00183BEE" w:rsidRPr="00120A60">
        <w:rPr>
          <w:sz w:val="32"/>
          <w:szCs w:val="32"/>
        </w:rPr>
        <w:t xml:space="preserve">, осуществляющим </w:t>
      </w:r>
      <w:r w:rsidR="001973E5" w:rsidRPr="001973E5">
        <w:rPr>
          <w:b/>
          <w:sz w:val="32"/>
          <w:szCs w:val="32"/>
        </w:rPr>
        <w:t xml:space="preserve">хранение и розничную </w:t>
      </w:r>
      <w:r w:rsidR="00183BEE" w:rsidRPr="001973E5">
        <w:rPr>
          <w:b/>
          <w:sz w:val="32"/>
          <w:szCs w:val="32"/>
        </w:rPr>
        <w:t>реализацию алкогольной продукции</w:t>
      </w:r>
      <w:r w:rsidR="0097018D">
        <w:rPr>
          <w:sz w:val="32"/>
          <w:szCs w:val="32"/>
        </w:rPr>
        <w:t xml:space="preserve"> уплачивается </w:t>
      </w:r>
      <w:r w:rsidR="00CA2546" w:rsidRPr="00251CA3">
        <w:rPr>
          <w:rStyle w:val="s0"/>
          <w:sz w:val="32"/>
          <w:szCs w:val="32"/>
        </w:rPr>
        <w:t xml:space="preserve"> </w:t>
      </w:r>
      <w:r w:rsidR="008C7CA5" w:rsidRPr="00251CA3">
        <w:rPr>
          <w:rStyle w:val="s0"/>
          <w:b/>
          <w:bCs/>
          <w:sz w:val="32"/>
          <w:szCs w:val="32"/>
        </w:rPr>
        <w:t>за каждый объект деятельности</w:t>
      </w:r>
      <w:proofErr w:type="gramStart"/>
      <w:r w:rsidR="008C7CA5" w:rsidRPr="00251CA3">
        <w:rPr>
          <w:rStyle w:val="s0"/>
          <w:b/>
          <w:bCs/>
          <w:sz w:val="32"/>
          <w:szCs w:val="32"/>
        </w:rPr>
        <w:t xml:space="preserve"> :</w:t>
      </w:r>
      <w:proofErr w:type="gramEnd"/>
    </w:p>
    <w:p w:rsidR="008C7CA5" w:rsidRPr="00251CA3" w:rsidRDefault="008C7CA5" w:rsidP="005B507E">
      <w:pPr>
        <w:ind w:firstLine="400"/>
        <w:jc w:val="both"/>
        <w:rPr>
          <w:sz w:val="32"/>
          <w:szCs w:val="32"/>
        </w:rPr>
      </w:pPr>
      <w:r w:rsidRPr="00251CA3">
        <w:rPr>
          <w:rStyle w:val="s0"/>
          <w:b/>
          <w:bCs/>
          <w:sz w:val="32"/>
          <w:szCs w:val="32"/>
        </w:rPr>
        <w:t xml:space="preserve">в столице, городах республиканского и областного значения - 100 МРП, </w:t>
      </w:r>
    </w:p>
    <w:p w:rsidR="008C7CA5" w:rsidRPr="00251CA3" w:rsidRDefault="008C7CA5" w:rsidP="005B507E">
      <w:pPr>
        <w:ind w:firstLine="400"/>
        <w:jc w:val="both"/>
        <w:rPr>
          <w:sz w:val="32"/>
          <w:szCs w:val="32"/>
        </w:rPr>
      </w:pPr>
      <w:r w:rsidRPr="00251CA3">
        <w:rPr>
          <w:rStyle w:val="s0"/>
          <w:b/>
          <w:bCs/>
          <w:sz w:val="32"/>
          <w:szCs w:val="32"/>
        </w:rPr>
        <w:t>в городах районного значения и поселках - 70 МРП,</w:t>
      </w:r>
    </w:p>
    <w:p w:rsidR="008C7CA5" w:rsidRPr="00251CA3" w:rsidRDefault="008C7CA5" w:rsidP="005B507E">
      <w:pPr>
        <w:ind w:firstLine="400"/>
        <w:jc w:val="both"/>
        <w:rPr>
          <w:sz w:val="32"/>
          <w:szCs w:val="32"/>
        </w:rPr>
      </w:pPr>
      <w:r w:rsidRPr="00251CA3">
        <w:rPr>
          <w:rStyle w:val="s0"/>
          <w:b/>
          <w:bCs/>
          <w:sz w:val="32"/>
          <w:szCs w:val="32"/>
        </w:rPr>
        <w:t>в сельских населенных пунктах - 30 МРП.</w:t>
      </w:r>
    </w:p>
    <w:p w:rsidR="008C7CA5" w:rsidRPr="00251CA3" w:rsidRDefault="00CA2546" w:rsidP="005B507E">
      <w:pPr>
        <w:ind w:firstLine="400"/>
        <w:jc w:val="both"/>
        <w:rPr>
          <w:sz w:val="32"/>
          <w:szCs w:val="32"/>
          <w:u w:val="single"/>
        </w:rPr>
      </w:pPr>
      <w:r w:rsidRPr="00251CA3">
        <w:rPr>
          <w:rStyle w:val="s0"/>
          <w:b/>
          <w:bCs/>
          <w:sz w:val="32"/>
          <w:szCs w:val="32"/>
          <w:u w:val="single"/>
        </w:rPr>
        <w:t xml:space="preserve">Обращаем внимание, что  </w:t>
      </w:r>
      <w:r w:rsidR="008C7CA5" w:rsidRPr="00251CA3">
        <w:rPr>
          <w:rStyle w:val="s0"/>
          <w:b/>
          <w:bCs/>
          <w:sz w:val="32"/>
          <w:szCs w:val="32"/>
          <w:u w:val="single"/>
        </w:rPr>
        <w:t xml:space="preserve"> </w:t>
      </w:r>
      <w:hyperlink r:id="rId5" w:history="1">
        <w:r w:rsidR="008C7CA5" w:rsidRPr="00251CA3">
          <w:rPr>
            <w:rStyle w:val="a3"/>
            <w:b/>
            <w:bCs/>
            <w:sz w:val="32"/>
            <w:szCs w:val="32"/>
          </w:rPr>
          <w:t>стать</w:t>
        </w:r>
        <w:r w:rsidRPr="00251CA3">
          <w:rPr>
            <w:rStyle w:val="a3"/>
            <w:b/>
            <w:bCs/>
            <w:sz w:val="32"/>
            <w:szCs w:val="32"/>
          </w:rPr>
          <w:t xml:space="preserve">ей </w:t>
        </w:r>
        <w:r w:rsidR="008C7CA5" w:rsidRPr="00251CA3">
          <w:rPr>
            <w:rStyle w:val="a3"/>
            <w:b/>
            <w:bCs/>
            <w:sz w:val="32"/>
            <w:szCs w:val="32"/>
          </w:rPr>
          <w:t>163</w:t>
        </w:r>
      </w:hyperlink>
      <w:r w:rsidR="008C7CA5" w:rsidRPr="00251CA3">
        <w:rPr>
          <w:rStyle w:val="s0"/>
          <w:b/>
          <w:bCs/>
          <w:sz w:val="32"/>
          <w:szCs w:val="32"/>
          <w:u w:val="single"/>
        </w:rPr>
        <w:t xml:space="preserve"> </w:t>
      </w:r>
      <w:proofErr w:type="spellStart"/>
      <w:r w:rsidR="008C7CA5" w:rsidRPr="00251CA3">
        <w:rPr>
          <w:rStyle w:val="s0"/>
          <w:b/>
          <w:bCs/>
          <w:sz w:val="32"/>
          <w:szCs w:val="32"/>
          <w:u w:val="single"/>
        </w:rPr>
        <w:t>КоАП</w:t>
      </w:r>
      <w:proofErr w:type="spellEnd"/>
      <w:r w:rsidR="008C7CA5" w:rsidRPr="00251CA3">
        <w:rPr>
          <w:rStyle w:val="s0"/>
          <w:b/>
          <w:bCs/>
          <w:sz w:val="32"/>
          <w:szCs w:val="32"/>
          <w:u w:val="single"/>
        </w:rPr>
        <w:t xml:space="preserve"> с 1 января 2015 года </w:t>
      </w:r>
      <w:r w:rsidRPr="00251CA3">
        <w:rPr>
          <w:rStyle w:val="s0"/>
          <w:b/>
          <w:bCs/>
          <w:sz w:val="32"/>
          <w:szCs w:val="32"/>
          <w:u w:val="single"/>
        </w:rPr>
        <w:t xml:space="preserve"> предусмотрена   административная ответственность</w:t>
      </w:r>
      <w:r w:rsidR="008C7CA5" w:rsidRPr="00251CA3">
        <w:rPr>
          <w:rStyle w:val="s0"/>
          <w:b/>
          <w:bCs/>
          <w:sz w:val="32"/>
          <w:szCs w:val="32"/>
          <w:u w:val="single"/>
        </w:rPr>
        <w:t xml:space="preserve">: </w:t>
      </w:r>
    </w:p>
    <w:p w:rsidR="008C7CA5" w:rsidRPr="00251CA3" w:rsidRDefault="008C7CA5" w:rsidP="005B507E">
      <w:pPr>
        <w:ind w:firstLine="400"/>
        <w:jc w:val="both"/>
        <w:rPr>
          <w:sz w:val="32"/>
          <w:szCs w:val="32"/>
        </w:rPr>
      </w:pPr>
      <w:r w:rsidRPr="00251CA3">
        <w:rPr>
          <w:rStyle w:val="s0"/>
          <w:sz w:val="32"/>
          <w:szCs w:val="32"/>
        </w:rPr>
        <w:t>Хранение и реализация алкогольной продукции без уплаты ежегодного лицензионного сбора, -</w:t>
      </w:r>
    </w:p>
    <w:p w:rsidR="008C7CA5" w:rsidRPr="00251CA3" w:rsidRDefault="008C7CA5" w:rsidP="005B507E">
      <w:pPr>
        <w:ind w:firstLine="400"/>
        <w:jc w:val="both"/>
        <w:rPr>
          <w:sz w:val="32"/>
          <w:szCs w:val="32"/>
        </w:rPr>
      </w:pPr>
      <w:proofErr w:type="gramStart"/>
      <w:r w:rsidRPr="00251CA3">
        <w:rPr>
          <w:rStyle w:val="s0"/>
          <w:sz w:val="32"/>
          <w:szCs w:val="32"/>
        </w:rPr>
        <w:t>влекут штраф на должностных лиц в размере ста двадцати</w:t>
      </w:r>
      <w:r w:rsidR="00F4364C" w:rsidRPr="00251CA3">
        <w:rPr>
          <w:rStyle w:val="s0"/>
          <w:sz w:val="32"/>
          <w:szCs w:val="32"/>
        </w:rPr>
        <w:t xml:space="preserve"> </w:t>
      </w:r>
      <w:r w:rsidR="00513E90" w:rsidRPr="00251CA3">
        <w:rPr>
          <w:rStyle w:val="s0"/>
          <w:b/>
          <w:sz w:val="32"/>
          <w:szCs w:val="32"/>
        </w:rPr>
        <w:t>(</w:t>
      </w:r>
      <w:r w:rsidR="00F4364C" w:rsidRPr="00251CA3">
        <w:rPr>
          <w:rStyle w:val="s0"/>
          <w:b/>
          <w:sz w:val="32"/>
          <w:szCs w:val="32"/>
        </w:rPr>
        <w:t>120</w:t>
      </w:r>
      <w:r w:rsidR="00513E90" w:rsidRPr="00251CA3">
        <w:rPr>
          <w:rStyle w:val="s0"/>
          <w:b/>
          <w:sz w:val="32"/>
          <w:szCs w:val="32"/>
        </w:rPr>
        <w:t>)</w:t>
      </w:r>
      <w:r w:rsidRPr="00251CA3">
        <w:rPr>
          <w:rStyle w:val="s0"/>
          <w:sz w:val="32"/>
          <w:szCs w:val="32"/>
        </w:rPr>
        <w:t>, на индивидуальных предпринимателей и юридических лиц, являющихся субъектами малого предпринимательства, - в размере ста пятидесяти</w:t>
      </w:r>
      <w:r w:rsidR="00513E90" w:rsidRPr="00251CA3">
        <w:rPr>
          <w:rStyle w:val="s0"/>
          <w:b/>
          <w:sz w:val="32"/>
          <w:szCs w:val="32"/>
        </w:rPr>
        <w:t>(</w:t>
      </w:r>
      <w:r w:rsidR="00F4364C" w:rsidRPr="00251CA3">
        <w:rPr>
          <w:rStyle w:val="s0"/>
          <w:b/>
          <w:sz w:val="32"/>
          <w:szCs w:val="32"/>
        </w:rPr>
        <w:t>150</w:t>
      </w:r>
      <w:r w:rsidR="00513E90" w:rsidRPr="00251CA3">
        <w:rPr>
          <w:rStyle w:val="s0"/>
          <w:sz w:val="32"/>
          <w:szCs w:val="32"/>
        </w:rPr>
        <w:t>)</w:t>
      </w:r>
      <w:r w:rsidRPr="00251CA3">
        <w:rPr>
          <w:rStyle w:val="s0"/>
          <w:sz w:val="32"/>
          <w:szCs w:val="32"/>
        </w:rPr>
        <w:t>, на индивидуальных предпринимателей и юридических лиц, являющихся субъектами среднего предпринимательства, - в размере двухсот</w:t>
      </w:r>
      <w:r w:rsidR="00513E90" w:rsidRPr="00251CA3">
        <w:rPr>
          <w:rStyle w:val="s0"/>
          <w:sz w:val="32"/>
          <w:szCs w:val="32"/>
        </w:rPr>
        <w:t xml:space="preserve"> </w:t>
      </w:r>
      <w:r w:rsidR="00513E90" w:rsidRPr="00251CA3">
        <w:rPr>
          <w:rStyle w:val="s0"/>
          <w:b/>
          <w:sz w:val="32"/>
          <w:szCs w:val="32"/>
        </w:rPr>
        <w:t>(200)</w:t>
      </w:r>
      <w:r w:rsidRPr="00251CA3">
        <w:rPr>
          <w:rStyle w:val="s0"/>
          <w:b/>
          <w:sz w:val="32"/>
          <w:szCs w:val="32"/>
        </w:rPr>
        <w:t>,</w:t>
      </w:r>
      <w:r w:rsidRPr="00251CA3">
        <w:rPr>
          <w:rStyle w:val="s0"/>
          <w:sz w:val="32"/>
          <w:szCs w:val="32"/>
        </w:rPr>
        <w:t xml:space="preserve"> на юридических лиц, являющихся субъектами крупного предпринимательства, - в размере семисот месячных расчетных показателей</w:t>
      </w:r>
      <w:r w:rsidR="00513E90" w:rsidRPr="00251CA3">
        <w:rPr>
          <w:rStyle w:val="s0"/>
          <w:sz w:val="32"/>
          <w:szCs w:val="32"/>
        </w:rPr>
        <w:t xml:space="preserve"> </w:t>
      </w:r>
      <w:r w:rsidR="00513E90" w:rsidRPr="00251CA3">
        <w:rPr>
          <w:rStyle w:val="s0"/>
          <w:b/>
          <w:sz w:val="32"/>
          <w:szCs w:val="32"/>
        </w:rPr>
        <w:t>(700</w:t>
      </w:r>
      <w:r w:rsidR="00513E90" w:rsidRPr="00251CA3">
        <w:rPr>
          <w:rStyle w:val="s0"/>
          <w:sz w:val="32"/>
          <w:szCs w:val="32"/>
        </w:rPr>
        <w:t>)</w:t>
      </w:r>
      <w:r w:rsidRPr="00251CA3">
        <w:rPr>
          <w:rStyle w:val="s0"/>
          <w:sz w:val="32"/>
          <w:szCs w:val="32"/>
        </w:rPr>
        <w:t>, с приостановлением действия лицензии на соответствующий вид</w:t>
      </w:r>
      <w:proofErr w:type="gramEnd"/>
      <w:r w:rsidRPr="00251CA3">
        <w:rPr>
          <w:rStyle w:val="s0"/>
          <w:sz w:val="32"/>
          <w:szCs w:val="32"/>
        </w:rPr>
        <w:t xml:space="preserve"> деятельности.</w:t>
      </w:r>
    </w:p>
    <w:p w:rsidR="003F3245" w:rsidRPr="00251CA3" w:rsidRDefault="00A22ED7" w:rsidP="003F3245">
      <w:pPr>
        <w:ind w:firstLine="400"/>
        <w:jc w:val="both"/>
        <w:rPr>
          <w:sz w:val="32"/>
          <w:szCs w:val="32"/>
        </w:rPr>
      </w:pPr>
      <w:r w:rsidRPr="00251CA3">
        <w:rPr>
          <w:sz w:val="32"/>
          <w:szCs w:val="32"/>
        </w:rPr>
        <w:t xml:space="preserve"> </w:t>
      </w:r>
      <w:r w:rsidR="003F3245" w:rsidRPr="00251CA3">
        <w:rPr>
          <w:sz w:val="32"/>
          <w:szCs w:val="32"/>
        </w:rPr>
        <w:t xml:space="preserve"> Если  </w:t>
      </w:r>
      <w:r w:rsidR="00DF6B30" w:rsidRPr="00251CA3">
        <w:rPr>
          <w:sz w:val="32"/>
          <w:szCs w:val="32"/>
        </w:rPr>
        <w:t xml:space="preserve"> уплата сбора  </w:t>
      </w:r>
      <w:r w:rsidR="00DF6B30" w:rsidRPr="00251CA3">
        <w:rPr>
          <w:rStyle w:val="s0"/>
          <w:sz w:val="32"/>
          <w:szCs w:val="32"/>
        </w:rPr>
        <w:t xml:space="preserve">в течение срока приостановления действия лицензии не произведена, то дополнительно в </w:t>
      </w:r>
      <w:r w:rsidR="003F3245" w:rsidRPr="00251CA3">
        <w:rPr>
          <w:sz w:val="32"/>
          <w:szCs w:val="32"/>
        </w:rPr>
        <w:t xml:space="preserve"> таких же размерах  предусмотрены штрафы</w:t>
      </w:r>
      <w:r w:rsidR="00DF6B30" w:rsidRPr="00251CA3">
        <w:rPr>
          <w:sz w:val="32"/>
          <w:szCs w:val="32"/>
        </w:rPr>
        <w:t xml:space="preserve">, </w:t>
      </w:r>
      <w:r w:rsidR="003F3245" w:rsidRPr="00251CA3">
        <w:rPr>
          <w:rStyle w:val="s0"/>
          <w:sz w:val="32"/>
          <w:szCs w:val="32"/>
        </w:rPr>
        <w:t xml:space="preserve">но уже </w:t>
      </w:r>
      <w:r w:rsidR="003F3245" w:rsidRPr="00251CA3">
        <w:rPr>
          <w:rStyle w:val="s1"/>
          <w:sz w:val="32"/>
          <w:szCs w:val="32"/>
        </w:rPr>
        <w:t xml:space="preserve"> </w:t>
      </w:r>
      <w:r w:rsidR="003F3245" w:rsidRPr="00251CA3">
        <w:rPr>
          <w:rStyle w:val="s0"/>
          <w:sz w:val="32"/>
          <w:szCs w:val="32"/>
        </w:rPr>
        <w:t>с лишением лицензии на соответствующий вид деятельности.</w:t>
      </w:r>
    </w:p>
    <w:p w:rsidR="008C7CA5" w:rsidRDefault="008C7CA5" w:rsidP="00B56184">
      <w:r w:rsidRPr="00251CA3">
        <w:rPr>
          <w:b/>
          <w:bCs/>
          <w:sz w:val="32"/>
          <w:szCs w:val="32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>ДГД по СКО</w:t>
      </w:r>
    </w:p>
    <w:sectPr w:rsidR="008C7CA5" w:rsidSect="00251CA3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6184"/>
    <w:rsid w:val="001350F0"/>
    <w:rsid w:val="0018327D"/>
    <w:rsid w:val="00183BEE"/>
    <w:rsid w:val="001973E5"/>
    <w:rsid w:val="00251CA3"/>
    <w:rsid w:val="003F3245"/>
    <w:rsid w:val="0041373A"/>
    <w:rsid w:val="00432DB9"/>
    <w:rsid w:val="004453BA"/>
    <w:rsid w:val="00497783"/>
    <w:rsid w:val="004F7AB8"/>
    <w:rsid w:val="00513E90"/>
    <w:rsid w:val="00576FF0"/>
    <w:rsid w:val="00587AE1"/>
    <w:rsid w:val="005B507E"/>
    <w:rsid w:val="00654C74"/>
    <w:rsid w:val="0076586D"/>
    <w:rsid w:val="007B36F4"/>
    <w:rsid w:val="008C7CA5"/>
    <w:rsid w:val="009460E7"/>
    <w:rsid w:val="0097018D"/>
    <w:rsid w:val="009B3211"/>
    <w:rsid w:val="009C346C"/>
    <w:rsid w:val="009D01CB"/>
    <w:rsid w:val="009D78F9"/>
    <w:rsid w:val="009F06A4"/>
    <w:rsid w:val="00A22ED7"/>
    <w:rsid w:val="00A67559"/>
    <w:rsid w:val="00B56184"/>
    <w:rsid w:val="00C8086D"/>
    <w:rsid w:val="00CA2546"/>
    <w:rsid w:val="00D12229"/>
    <w:rsid w:val="00DD2268"/>
    <w:rsid w:val="00DF6B30"/>
    <w:rsid w:val="00E32F1E"/>
    <w:rsid w:val="00F4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84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6184"/>
    <w:rPr>
      <w:rFonts w:ascii="Times New Roman" w:hAnsi="Times New Roman" w:cs="Times New Roman"/>
      <w:color w:val="auto"/>
      <w:u w:val="single"/>
    </w:rPr>
  </w:style>
  <w:style w:type="character" w:customStyle="1" w:styleId="s19">
    <w:name w:val="s19"/>
    <w:basedOn w:val="a0"/>
    <w:uiPriority w:val="99"/>
    <w:rsid w:val="00B56184"/>
    <w:rPr>
      <w:rFonts w:ascii="Times New Roman" w:hAnsi="Times New Roman" w:cs="Times New Roman"/>
      <w:color w:val="008000"/>
    </w:rPr>
  </w:style>
  <w:style w:type="character" w:customStyle="1" w:styleId="s10">
    <w:name w:val="s10"/>
    <w:basedOn w:val="a0"/>
    <w:uiPriority w:val="99"/>
    <w:rsid w:val="00B56184"/>
    <w:rPr>
      <w:rFonts w:ascii="Times New Roman" w:hAnsi="Times New Roman" w:cs="Times New Roman"/>
      <w:color w:val="auto"/>
      <w:u w:val="single"/>
    </w:rPr>
  </w:style>
  <w:style w:type="character" w:customStyle="1" w:styleId="s0">
    <w:name w:val="s0"/>
    <w:basedOn w:val="a0"/>
    <w:rsid w:val="00B5618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uiPriority w:val="99"/>
    <w:rsid w:val="005B507E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070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9200-DD45-487C-8C57-A5F3C00E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11</cp:revision>
  <cp:lastPrinted>2015-01-19T08:36:00Z</cp:lastPrinted>
  <dcterms:created xsi:type="dcterms:W3CDTF">2015-01-19T06:40:00Z</dcterms:created>
  <dcterms:modified xsi:type="dcterms:W3CDTF">2015-01-19T09:09:00Z</dcterms:modified>
</cp:coreProperties>
</file>