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09" w:rsidRPr="00165C09" w:rsidRDefault="00165C09" w:rsidP="00165C09">
      <w:pPr>
        <w:rPr>
          <w:rFonts w:eastAsia="Calibri"/>
          <w:i/>
          <w:lang w:eastAsia="en-US"/>
        </w:rPr>
      </w:pPr>
      <w:proofErr w:type="spellStart"/>
      <w:r w:rsidRPr="00165C09">
        <w:rPr>
          <w:rFonts w:eastAsia="Calibri"/>
          <w:i/>
          <w:lang w:eastAsia="en-US"/>
        </w:rPr>
        <w:t>Сыртқы</w:t>
      </w:r>
      <w:proofErr w:type="spellEnd"/>
      <w:r w:rsidRPr="00165C09">
        <w:rPr>
          <w:rFonts w:eastAsia="Calibri"/>
          <w:i/>
          <w:lang w:eastAsia="en-US"/>
        </w:rPr>
        <w:t xml:space="preserve"> </w:t>
      </w:r>
      <w:proofErr w:type="spellStart"/>
      <w:r w:rsidRPr="00165C09">
        <w:rPr>
          <w:rFonts w:eastAsia="Calibri"/>
          <w:i/>
          <w:lang w:eastAsia="en-US"/>
        </w:rPr>
        <w:t>экономикалық</w:t>
      </w:r>
      <w:proofErr w:type="spellEnd"/>
      <w:r w:rsidRPr="00165C09">
        <w:rPr>
          <w:rFonts w:eastAsia="Calibri"/>
          <w:i/>
          <w:lang w:eastAsia="en-US"/>
        </w:rPr>
        <w:t xml:space="preserve"> </w:t>
      </w:r>
      <w:proofErr w:type="spellStart"/>
      <w:r w:rsidRPr="00165C09">
        <w:rPr>
          <w:rFonts w:eastAsia="Calibri"/>
          <w:i/>
          <w:lang w:eastAsia="en-US"/>
        </w:rPr>
        <w:t>қызметке</w:t>
      </w:r>
      <w:proofErr w:type="spellEnd"/>
      <w:r w:rsidRPr="00165C09">
        <w:rPr>
          <w:rFonts w:eastAsia="Calibri"/>
          <w:i/>
          <w:lang w:eastAsia="en-US"/>
        </w:rPr>
        <w:t xml:space="preserve"> </w:t>
      </w:r>
      <w:proofErr w:type="spellStart"/>
      <w:r w:rsidRPr="00165C09">
        <w:rPr>
          <w:rFonts w:eastAsia="Calibri"/>
          <w:i/>
          <w:lang w:eastAsia="en-US"/>
        </w:rPr>
        <w:t>қатысушылардың</w:t>
      </w:r>
      <w:proofErr w:type="spellEnd"/>
      <w:r w:rsidRPr="00165C09">
        <w:rPr>
          <w:rFonts w:eastAsia="Calibri"/>
          <w:i/>
          <w:lang w:eastAsia="en-US"/>
        </w:rPr>
        <w:t xml:space="preserve"> </w:t>
      </w:r>
      <w:proofErr w:type="spellStart"/>
      <w:r w:rsidRPr="00165C09">
        <w:rPr>
          <w:rFonts w:eastAsia="Calibri"/>
          <w:i/>
          <w:lang w:eastAsia="en-US"/>
        </w:rPr>
        <w:t>назарына</w:t>
      </w:r>
      <w:proofErr w:type="spellEnd"/>
    </w:p>
    <w:p w:rsidR="00165C09" w:rsidRPr="00165C09" w:rsidRDefault="00165C09" w:rsidP="00165C09">
      <w:pPr>
        <w:rPr>
          <w:rFonts w:eastAsia="Calibri"/>
          <w:i/>
          <w:lang w:eastAsia="en-US"/>
        </w:rPr>
      </w:pPr>
    </w:p>
    <w:p w:rsidR="00165C09" w:rsidRPr="00811F71" w:rsidRDefault="00165C09" w:rsidP="00165C09">
      <w:pPr>
        <w:rPr>
          <w:rFonts w:eastAsia="Calibri"/>
          <w:i/>
          <w:lang w:val="kk-KZ" w:eastAsia="en-US"/>
        </w:rPr>
      </w:pPr>
      <w:proofErr w:type="spellStart"/>
      <w:r w:rsidRPr="00165C09">
        <w:rPr>
          <w:rFonts w:eastAsia="Calibri"/>
          <w:i/>
          <w:lang w:eastAsia="en-US"/>
        </w:rPr>
        <w:t>Қазақстан-Тү</w:t>
      </w:r>
      <w:proofErr w:type="gramStart"/>
      <w:r w:rsidRPr="00165C09">
        <w:rPr>
          <w:rFonts w:eastAsia="Calibri"/>
          <w:i/>
          <w:lang w:eastAsia="en-US"/>
        </w:rPr>
        <w:t>р</w:t>
      </w:r>
      <w:proofErr w:type="gramEnd"/>
      <w:r w:rsidRPr="00165C09">
        <w:rPr>
          <w:rFonts w:eastAsia="Calibri"/>
          <w:i/>
          <w:lang w:eastAsia="en-US"/>
        </w:rPr>
        <w:t>ікменстан</w:t>
      </w:r>
      <w:proofErr w:type="spellEnd"/>
      <w:r w:rsidRPr="00165C09">
        <w:rPr>
          <w:rFonts w:eastAsia="Calibri"/>
          <w:i/>
          <w:lang w:eastAsia="en-US"/>
        </w:rPr>
        <w:t xml:space="preserve"> </w:t>
      </w:r>
      <w:proofErr w:type="spellStart"/>
      <w:r w:rsidRPr="00165C09">
        <w:rPr>
          <w:rFonts w:eastAsia="Calibri"/>
          <w:i/>
          <w:lang w:eastAsia="en-US"/>
        </w:rPr>
        <w:t>шекарасында</w:t>
      </w:r>
      <w:proofErr w:type="spellEnd"/>
      <w:r w:rsidR="00811F71">
        <w:rPr>
          <w:rFonts w:eastAsia="Calibri"/>
          <w:i/>
          <w:lang w:val="kk-KZ" w:eastAsia="en-US"/>
        </w:rPr>
        <w:t>ғы</w:t>
      </w:r>
    </w:p>
    <w:p w:rsidR="00811F71" w:rsidRPr="007120A0" w:rsidRDefault="00811F71" w:rsidP="00811F71">
      <w:pPr>
        <w:rPr>
          <w:rFonts w:eastAsia="Calibri"/>
          <w:i/>
          <w:lang w:val="kk-KZ" w:eastAsia="en-US"/>
        </w:rPr>
      </w:pPr>
      <w:r>
        <w:rPr>
          <w:rFonts w:eastAsia="Calibri"/>
          <w:i/>
          <w:lang w:val="kk-KZ" w:eastAsia="en-US"/>
        </w:rPr>
        <w:t>ж</w:t>
      </w:r>
      <w:r w:rsidRPr="007120A0">
        <w:rPr>
          <w:rFonts w:eastAsia="Calibri"/>
          <w:i/>
          <w:lang w:val="kk-KZ" w:eastAsia="en-US"/>
        </w:rPr>
        <w:t xml:space="preserve">ағдайға байланысты </w:t>
      </w:r>
    </w:p>
    <w:p w:rsidR="00165C09" w:rsidRPr="007120A0" w:rsidRDefault="00165C09" w:rsidP="00165C0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165C0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165C0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165C09" w:rsidRPr="007120A0" w:rsidRDefault="00165C09" w:rsidP="00165C0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7120A0">
        <w:rPr>
          <w:sz w:val="28"/>
          <w:szCs w:val="28"/>
          <w:lang w:val="kk-KZ"/>
        </w:rPr>
        <w:t xml:space="preserve">Солтүстік Қазақстан облысы бойынша Мемлекеттік кірістер департаменті Түрікменстанның аумағына </w:t>
      </w:r>
      <w:r w:rsidR="00811F71" w:rsidRPr="007120A0">
        <w:rPr>
          <w:sz w:val="28"/>
          <w:szCs w:val="28"/>
          <w:lang w:val="kk-KZ"/>
        </w:rPr>
        <w:t xml:space="preserve">COVID –19 </w:t>
      </w:r>
      <w:r w:rsidRPr="007120A0">
        <w:rPr>
          <w:sz w:val="28"/>
          <w:szCs w:val="28"/>
          <w:lang w:val="kk-KZ"/>
        </w:rPr>
        <w:t>таралуына жол бермеу мақсатында</w:t>
      </w:r>
      <w:r w:rsidR="00811F71">
        <w:rPr>
          <w:sz w:val="28"/>
          <w:szCs w:val="28"/>
          <w:lang w:val="kk-KZ"/>
        </w:rPr>
        <w:t>,</w:t>
      </w:r>
      <w:r w:rsidRPr="007120A0">
        <w:rPr>
          <w:sz w:val="28"/>
          <w:szCs w:val="28"/>
          <w:lang w:val="kk-KZ"/>
        </w:rPr>
        <w:t xml:space="preserve"> түрікмен тарапы Қазақстан Республикасынан/арқылы Түркменстанға баратын шетелдік азаматтар мен көлік құралдарын тасымалдауға 2020 жылғы 1 сәуірден 1 мамырға дейін уақытша шектеулер енгізгенін хабарлайды.</w:t>
      </w:r>
    </w:p>
    <w:p w:rsidR="00165C09" w:rsidRPr="007120A0" w:rsidRDefault="00165C09" w:rsidP="00165C09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  <w:r w:rsidRPr="007120A0">
        <w:rPr>
          <w:sz w:val="28"/>
          <w:szCs w:val="28"/>
          <w:lang w:val="kk-KZ"/>
        </w:rPr>
        <w:t xml:space="preserve">Осыған байланысты түркімен тарабы </w:t>
      </w:r>
      <w:r w:rsidR="00811F71" w:rsidRPr="007120A0">
        <w:rPr>
          <w:sz w:val="28"/>
          <w:szCs w:val="28"/>
          <w:lang w:val="kk-KZ"/>
        </w:rPr>
        <w:t>«Темирбаба – Гарабогаз»</w:t>
      </w:r>
      <w:r w:rsidR="00811F71">
        <w:rPr>
          <w:sz w:val="28"/>
          <w:szCs w:val="28"/>
          <w:lang w:val="kk-KZ"/>
        </w:rPr>
        <w:t xml:space="preserve"> </w:t>
      </w:r>
      <w:r w:rsidR="00811F71" w:rsidRPr="007120A0">
        <w:rPr>
          <w:sz w:val="28"/>
          <w:szCs w:val="28"/>
          <w:lang w:val="kk-KZ"/>
        </w:rPr>
        <w:t xml:space="preserve">Қазақстан-Түркімен </w:t>
      </w:r>
      <w:r w:rsidRPr="007120A0">
        <w:rPr>
          <w:sz w:val="28"/>
          <w:szCs w:val="28"/>
          <w:lang w:val="kk-KZ"/>
        </w:rPr>
        <w:t>өткізу пункті арқылы жүктерді байланыссыз беру тетігін әзірледі.</w:t>
      </w:r>
    </w:p>
    <w:p w:rsidR="00165C09" w:rsidRPr="00DD705B" w:rsidRDefault="00811F71" w:rsidP="00165C0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7120A0">
        <w:rPr>
          <w:rFonts w:eastAsia="Calibri"/>
          <w:sz w:val="28"/>
          <w:szCs w:val="28"/>
          <w:lang w:val="kk-KZ" w:eastAsia="en-US"/>
        </w:rPr>
        <w:t xml:space="preserve">Жүктерді байланыссыз беру тетігі құжаттарды бейтарап аумақта орнатылған арнайы жәшік арқылы беруді, </w:t>
      </w:r>
      <w:r w:rsidR="00DD705B">
        <w:rPr>
          <w:rFonts w:eastAsia="Calibri"/>
          <w:sz w:val="28"/>
          <w:szCs w:val="28"/>
          <w:lang w:val="kk-KZ" w:eastAsia="en-US"/>
        </w:rPr>
        <w:t xml:space="preserve">дайындалған тұрақ аймағында жүгі бар тіркемені </w:t>
      </w:r>
      <w:r w:rsidRPr="007120A0">
        <w:rPr>
          <w:rFonts w:eastAsia="Calibri"/>
          <w:sz w:val="28"/>
          <w:szCs w:val="28"/>
          <w:lang w:val="kk-KZ" w:eastAsia="en-US"/>
        </w:rPr>
        <w:t xml:space="preserve">түркімен автокөлік құралымен тіркеуді одан әрі </w:t>
      </w:r>
      <w:r w:rsidR="00DD705B">
        <w:rPr>
          <w:rFonts w:eastAsia="Calibri"/>
          <w:sz w:val="28"/>
          <w:szCs w:val="28"/>
          <w:lang w:val="kk-KZ" w:eastAsia="en-US"/>
        </w:rPr>
        <w:t xml:space="preserve">жылжыту үшін </w:t>
      </w:r>
      <w:r w:rsidR="00DD705B" w:rsidRPr="007120A0">
        <w:rPr>
          <w:rFonts w:eastAsia="Calibri"/>
          <w:sz w:val="28"/>
          <w:szCs w:val="28"/>
          <w:lang w:val="kk-KZ" w:eastAsia="en-US"/>
        </w:rPr>
        <w:t>Түрікменбаши халықаралық теңіз портына түсіру үшін</w:t>
      </w:r>
      <w:r w:rsidR="00DD705B">
        <w:rPr>
          <w:rFonts w:eastAsia="Calibri"/>
          <w:sz w:val="28"/>
          <w:szCs w:val="28"/>
          <w:lang w:val="kk-KZ" w:eastAsia="en-US"/>
        </w:rPr>
        <w:t xml:space="preserve"> </w:t>
      </w:r>
      <w:r w:rsidR="00DD705B" w:rsidRPr="007120A0">
        <w:rPr>
          <w:rFonts w:eastAsia="Calibri"/>
          <w:sz w:val="28"/>
          <w:szCs w:val="28"/>
          <w:lang w:val="kk-KZ" w:eastAsia="en-US"/>
        </w:rPr>
        <w:t>ағытуды көздейді.</w:t>
      </w:r>
      <w:r w:rsidR="00DD705B">
        <w:rPr>
          <w:rFonts w:eastAsia="Calibri"/>
          <w:sz w:val="28"/>
          <w:szCs w:val="28"/>
          <w:lang w:val="kk-KZ" w:eastAsia="en-US"/>
        </w:rPr>
        <w:t xml:space="preserve"> </w:t>
      </w:r>
      <w:r w:rsidR="00165C09" w:rsidRPr="00DD705B">
        <w:rPr>
          <w:rFonts w:eastAsia="Calibri"/>
          <w:sz w:val="28"/>
          <w:szCs w:val="28"/>
          <w:lang w:val="kk-KZ" w:eastAsia="en-US"/>
        </w:rPr>
        <w:t>Тіркеменің болжамды қайтару уақыты 3 тәуліктен аспайды. Тіркеме қайтарылғаннан кейін автомашина бейтарап аймақтан кетіп, қазақстан</w:t>
      </w:r>
      <w:r w:rsidR="00DD705B">
        <w:rPr>
          <w:rFonts w:eastAsia="Calibri"/>
          <w:sz w:val="28"/>
          <w:szCs w:val="28"/>
          <w:lang w:val="kk-KZ" w:eastAsia="en-US"/>
        </w:rPr>
        <w:t>ның</w:t>
      </w:r>
      <w:r w:rsidR="00165C09" w:rsidRPr="00DD705B">
        <w:rPr>
          <w:rFonts w:eastAsia="Calibri"/>
          <w:sz w:val="28"/>
          <w:szCs w:val="28"/>
          <w:lang w:val="kk-KZ" w:eastAsia="en-US"/>
        </w:rPr>
        <w:t xml:space="preserve"> шекара</w:t>
      </w:r>
      <w:r w:rsidR="00DD705B">
        <w:rPr>
          <w:rFonts w:eastAsia="Calibri"/>
          <w:sz w:val="28"/>
          <w:szCs w:val="28"/>
          <w:lang w:val="kk-KZ" w:eastAsia="en-US"/>
        </w:rPr>
        <w:t>сына</w:t>
      </w:r>
      <w:r w:rsidR="00165C09" w:rsidRPr="00DD705B">
        <w:rPr>
          <w:rFonts w:eastAsia="Calibri"/>
          <w:sz w:val="28"/>
          <w:szCs w:val="28"/>
          <w:lang w:val="kk-KZ" w:eastAsia="en-US"/>
        </w:rPr>
        <w:t xml:space="preserve"> қарай жіберіледі.</w:t>
      </w:r>
    </w:p>
    <w:p w:rsidR="00165C09" w:rsidRPr="00DD705B" w:rsidRDefault="00165C09" w:rsidP="00165C09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DD705B">
        <w:rPr>
          <w:rFonts w:eastAsia="Calibri"/>
          <w:sz w:val="28"/>
          <w:szCs w:val="28"/>
          <w:lang w:val="kk-KZ" w:eastAsia="en-US"/>
        </w:rPr>
        <w:t>Жаңа тәртіп шетелдік жүргізушілер үшін түрікмендік визаны алуды көздемейді, өйткені Түрікменстанның мемлекеттік шекарасынан іс жүзінде өту жүзеге асырылмайды.</w:t>
      </w:r>
    </w:p>
    <w:p w:rsidR="00165C09" w:rsidRPr="007120A0" w:rsidRDefault="00165C09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sz w:val="28"/>
          <w:szCs w:val="28"/>
          <w:lang w:val="kk-KZ" w:eastAsia="en-US"/>
        </w:rPr>
      </w:pPr>
    </w:p>
    <w:p w:rsidR="00DD705B" w:rsidRPr="007120A0" w:rsidRDefault="00DD705B" w:rsidP="000337EB">
      <w:pPr>
        <w:rPr>
          <w:rFonts w:eastAsia="Calibri"/>
          <w:i/>
          <w:lang w:val="kk-KZ" w:eastAsia="en-US"/>
        </w:rPr>
      </w:pPr>
    </w:p>
    <w:p w:rsidR="00165C09" w:rsidRPr="007120A0" w:rsidRDefault="00165C09" w:rsidP="000337EB">
      <w:pPr>
        <w:rPr>
          <w:rFonts w:eastAsia="Calibri"/>
          <w:i/>
          <w:lang w:val="kk-KZ" w:eastAsia="en-US"/>
        </w:rPr>
      </w:pPr>
    </w:p>
    <w:p w:rsidR="00165C09" w:rsidRPr="007120A0" w:rsidRDefault="00165C09" w:rsidP="000337EB">
      <w:pPr>
        <w:rPr>
          <w:rFonts w:eastAsia="Calibri"/>
          <w:i/>
          <w:lang w:val="kk-KZ" w:eastAsia="en-US"/>
        </w:rPr>
      </w:pPr>
    </w:p>
    <w:p w:rsidR="00165C09" w:rsidRPr="007120A0" w:rsidRDefault="00165C09" w:rsidP="000337EB">
      <w:pPr>
        <w:rPr>
          <w:rFonts w:eastAsia="Calibri"/>
          <w:i/>
          <w:lang w:val="kk-KZ" w:eastAsia="en-US"/>
        </w:rPr>
      </w:pPr>
    </w:p>
    <w:p w:rsidR="000337EB" w:rsidRDefault="000337EB" w:rsidP="000337EB">
      <w:pPr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lastRenderedPageBreak/>
        <w:t>Для сведения участников внешнеэкономической деятельности</w:t>
      </w:r>
    </w:p>
    <w:p w:rsidR="000337EB" w:rsidRDefault="000337EB" w:rsidP="000337EB">
      <w:pPr>
        <w:rPr>
          <w:rFonts w:eastAsia="Calibri"/>
          <w:i/>
          <w:lang w:eastAsia="en-US"/>
        </w:rPr>
      </w:pPr>
    </w:p>
    <w:p w:rsidR="000337EB" w:rsidRPr="00C5046D" w:rsidRDefault="000337EB" w:rsidP="000337EB">
      <w:pPr>
        <w:rPr>
          <w:rFonts w:eastAsia="Calibri"/>
          <w:i/>
          <w:lang w:eastAsia="en-US"/>
        </w:rPr>
      </w:pPr>
      <w:bookmarkStart w:id="0" w:name="_GoBack"/>
      <w:r w:rsidRPr="00C5046D">
        <w:rPr>
          <w:rFonts w:eastAsia="Calibri"/>
          <w:i/>
          <w:lang w:eastAsia="en-US"/>
        </w:rPr>
        <w:t xml:space="preserve">Относительно ситуации </w:t>
      </w:r>
    </w:p>
    <w:p w:rsidR="000337EB" w:rsidRPr="00C5046D" w:rsidRDefault="000337EB" w:rsidP="000337EB">
      <w:pPr>
        <w:rPr>
          <w:rFonts w:eastAsia="Calibri"/>
          <w:i/>
          <w:lang w:eastAsia="en-US"/>
        </w:rPr>
      </w:pPr>
      <w:r w:rsidRPr="00C5046D">
        <w:rPr>
          <w:rFonts w:eastAsia="Calibri"/>
          <w:i/>
          <w:lang w:eastAsia="en-US"/>
        </w:rPr>
        <w:t>на казахстанско-туркменской границе</w:t>
      </w:r>
    </w:p>
    <w:bookmarkEnd w:id="0"/>
    <w:p w:rsidR="000337EB" w:rsidRPr="00C5046D" w:rsidRDefault="000337EB" w:rsidP="000337EB">
      <w:pPr>
        <w:rPr>
          <w:rFonts w:eastAsia="Calibri"/>
          <w:i/>
          <w:lang w:eastAsia="en-US"/>
        </w:rPr>
      </w:pPr>
    </w:p>
    <w:p w:rsidR="000337EB" w:rsidRDefault="000337EB" w:rsidP="000337E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37EB" w:rsidRDefault="000337EB" w:rsidP="000337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6F66C6">
        <w:rPr>
          <w:sz w:val="28"/>
          <w:szCs w:val="28"/>
        </w:rPr>
        <w:t xml:space="preserve"> государственных доходов </w:t>
      </w:r>
      <w:r>
        <w:rPr>
          <w:sz w:val="28"/>
          <w:szCs w:val="28"/>
        </w:rPr>
        <w:t xml:space="preserve">по Северо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азахстанской области </w:t>
      </w:r>
      <w:r w:rsidRPr="006F66C6">
        <w:rPr>
          <w:sz w:val="28"/>
          <w:szCs w:val="28"/>
        </w:rPr>
        <w:t xml:space="preserve">сообщает, что в целях недопущения распространения на территорию Туркменистана </w:t>
      </w:r>
      <w:r w:rsidRPr="006F66C6">
        <w:rPr>
          <w:sz w:val="28"/>
          <w:szCs w:val="28"/>
          <w:lang w:val="en-US"/>
        </w:rPr>
        <w:t>COVID</w:t>
      </w:r>
      <w:r w:rsidRPr="006F66C6">
        <w:rPr>
          <w:sz w:val="28"/>
          <w:szCs w:val="28"/>
        </w:rPr>
        <w:t>-19, туркменская сторона ввела временные ограничения на перемещение иностранных граждан и транспортных средств</w:t>
      </w:r>
      <w:r>
        <w:rPr>
          <w:sz w:val="28"/>
          <w:szCs w:val="28"/>
        </w:rPr>
        <w:t xml:space="preserve">, </w:t>
      </w:r>
      <w:r w:rsidRPr="006F66C6">
        <w:rPr>
          <w:sz w:val="28"/>
          <w:szCs w:val="28"/>
        </w:rPr>
        <w:t xml:space="preserve">следующих в Туркменистан </w:t>
      </w:r>
      <w:r>
        <w:rPr>
          <w:sz w:val="28"/>
          <w:szCs w:val="28"/>
        </w:rPr>
        <w:t>из/</w:t>
      </w:r>
      <w:r w:rsidRPr="006F66C6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Республику Казахстан, с 1 апреля по 1 мая 2020 </w:t>
      </w:r>
      <w:r w:rsidRPr="006F66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F66C6">
        <w:rPr>
          <w:sz w:val="28"/>
          <w:szCs w:val="28"/>
        </w:rPr>
        <w:t>.</w:t>
      </w:r>
    </w:p>
    <w:p w:rsidR="000337EB" w:rsidRDefault="000337EB" w:rsidP="000337EB">
      <w:pPr>
        <w:spacing w:line="240" w:lineRule="atLeast"/>
        <w:ind w:firstLine="709"/>
        <w:jc w:val="both"/>
        <w:rPr>
          <w:sz w:val="28"/>
          <w:szCs w:val="28"/>
        </w:rPr>
      </w:pPr>
      <w:r w:rsidRPr="007D05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этим</w:t>
      </w:r>
      <w:r w:rsidRPr="007D05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1D11">
        <w:rPr>
          <w:sz w:val="28"/>
          <w:szCs w:val="28"/>
        </w:rPr>
        <w:t>туркменской стороной разработан механизм бесконтактной передачи грузов</w:t>
      </w:r>
      <w:r>
        <w:rPr>
          <w:sz w:val="28"/>
          <w:szCs w:val="28"/>
        </w:rPr>
        <w:t xml:space="preserve"> через </w:t>
      </w:r>
      <w:r w:rsidRPr="006F66C6">
        <w:rPr>
          <w:sz w:val="28"/>
          <w:szCs w:val="28"/>
        </w:rPr>
        <w:t>казахстанско-туркменский пункт пр</w:t>
      </w:r>
      <w:r>
        <w:rPr>
          <w:sz w:val="28"/>
          <w:szCs w:val="28"/>
        </w:rPr>
        <w:t>опуска «</w:t>
      </w:r>
      <w:proofErr w:type="spellStart"/>
      <w:r>
        <w:rPr>
          <w:sz w:val="28"/>
          <w:szCs w:val="28"/>
        </w:rPr>
        <w:t>Темирбаба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Гарабогаз</w:t>
      </w:r>
      <w:proofErr w:type="spellEnd"/>
      <w:r>
        <w:rPr>
          <w:sz w:val="28"/>
          <w:szCs w:val="28"/>
        </w:rPr>
        <w:t>».</w:t>
      </w:r>
    </w:p>
    <w:p w:rsidR="000337EB" w:rsidRPr="00C5046D" w:rsidRDefault="000337EB" w:rsidP="000337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C5046D">
        <w:rPr>
          <w:rFonts w:eastAsia="Calibri"/>
          <w:sz w:val="28"/>
          <w:szCs w:val="28"/>
          <w:lang w:eastAsia="en-US"/>
        </w:rPr>
        <w:t>еханизм бесконтактной передачи грузов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5046D">
        <w:rPr>
          <w:rFonts w:eastAsia="Calibri"/>
          <w:sz w:val="28"/>
          <w:szCs w:val="28"/>
          <w:lang w:eastAsia="en-US"/>
        </w:rPr>
        <w:t xml:space="preserve">предусматривает </w:t>
      </w:r>
      <w:r>
        <w:rPr>
          <w:rFonts w:eastAsia="Calibri"/>
          <w:sz w:val="28"/>
          <w:szCs w:val="28"/>
          <w:lang w:eastAsia="en-US"/>
        </w:rPr>
        <w:t xml:space="preserve">передачу </w:t>
      </w:r>
      <w:r w:rsidRPr="00C5046D">
        <w:rPr>
          <w:rFonts w:eastAsia="Calibri"/>
          <w:sz w:val="28"/>
          <w:szCs w:val="28"/>
          <w:lang w:eastAsia="en-US"/>
        </w:rPr>
        <w:t>документов через специальный ящик</w:t>
      </w:r>
      <w:r>
        <w:rPr>
          <w:rFonts w:eastAsia="Calibri"/>
          <w:sz w:val="28"/>
          <w:szCs w:val="28"/>
          <w:lang w:eastAsia="en-US"/>
        </w:rPr>
        <w:t>, установленный  на нейтральной</w:t>
      </w:r>
      <w:r w:rsidRPr="00C5046D">
        <w:rPr>
          <w:rFonts w:eastAsia="Calibri"/>
          <w:sz w:val="28"/>
          <w:szCs w:val="28"/>
          <w:lang w:eastAsia="en-US"/>
        </w:rPr>
        <w:t xml:space="preserve"> террито</w:t>
      </w:r>
      <w:r>
        <w:rPr>
          <w:rFonts w:eastAsia="Calibri"/>
          <w:sz w:val="28"/>
          <w:szCs w:val="28"/>
          <w:lang w:eastAsia="en-US"/>
        </w:rPr>
        <w:t xml:space="preserve">рии, </w:t>
      </w:r>
      <w:r w:rsidRPr="00C5046D">
        <w:rPr>
          <w:rFonts w:eastAsia="Calibri"/>
          <w:sz w:val="28"/>
          <w:szCs w:val="28"/>
          <w:lang w:eastAsia="en-US"/>
        </w:rPr>
        <w:t>отцеп</w:t>
      </w:r>
      <w:r>
        <w:rPr>
          <w:rFonts w:eastAsia="Calibri"/>
          <w:sz w:val="28"/>
          <w:szCs w:val="28"/>
          <w:lang w:eastAsia="en-US"/>
        </w:rPr>
        <w:t>ку</w:t>
      </w:r>
      <w:r w:rsidRPr="00C5046D">
        <w:rPr>
          <w:rFonts w:eastAsia="Calibri"/>
          <w:sz w:val="28"/>
          <w:szCs w:val="28"/>
          <w:lang w:eastAsia="en-US"/>
        </w:rPr>
        <w:t xml:space="preserve"> прицеп</w:t>
      </w:r>
      <w:r>
        <w:rPr>
          <w:rFonts w:eastAsia="Calibri"/>
          <w:sz w:val="28"/>
          <w:szCs w:val="28"/>
          <w:lang w:eastAsia="en-US"/>
        </w:rPr>
        <w:t>а</w:t>
      </w:r>
      <w:r w:rsidRPr="00C5046D">
        <w:rPr>
          <w:rFonts w:eastAsia="Calibri"/>
          <w:sz w:val="28"/>
          <w:szCs w:val="28"/>
          <w:lang w:eastAsia="en-US"/>
        </w:rPr>
        <w:t xml:space="preserve"> с грузом в подготовленной зоне парковки </w:t>
      </w:r>
      <w:r>
        <w:rPr>
          <w:rFonts w:eastAsia="Calibri"/>
          <w:sz w:val="28"/>
          <w:szCs w:val="28"/>
          <w:lang w:eastAsia="en-US"/>
        </w:rPr>
        <w:t xml:space="preserve">для дальнейшего перемещения </w:t>
      </w:r>
      <w:r w:rsidRPr="00C504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прицепа </w:t>
      </w:r>
      <w:r w:rsidRPr="00C5046D">
        <w:rPr>
          <w:rFonts w:eastAsia="Calibri"/>
          <w:sz w:val="28"/>
          <w:szCs w:val="28"/>
          <w:lang w:eastAsia="en-US"/>
        </w:rPr>
        <w:t>туркменск</w:t>
      </w:r>
      <w:r>
        <w:rPr>
          <w:rFonts w:eastAsia="Calibri"/>
          <w:sz w:val="28"/>
          <w:szCs w:val="28"/>
          <w:lang w:eastAsia="en-US"/>
        </w:rPr>
        <w:t>им</w:t>
      </w:r>
      <w:r w:rsidRPr="00C5046D">
        <w:rPr>
          <w:rFonts w:eastAsia="Calibri"/>
          <w:sz w:val="28"/>
          <w:szCs w:val="28"/>
          <w:lang w:eastAsia="en-US"/>
        </w:rPr>
        <w:t xml:space="preserve"> автотранспортн</w:t>
      </w:r>
      <w:r>
        <w:rPr>
          <w:rFonts w:eastAsia="Calibri"/>
          <w:sz w:val="28"/>
          <w:szCs w:val="28"/>
          <w:lang w:eastAsia="en-US"/>
        </w:rPr>
        <w:t>ым</w:t>
      </w:r>
      <w:r w:rsidRPr="00C5046D">
        <w:rPr>
          <w:rFonts w:eastAsia="Calibri"/>
          <w:sz w:val="28"/>
          <w:szCs w:val="28"/>
          <w:lang w:eastAsia="en-US"/>
        </w:rPr>
        <w:t xml:space="preserve"> средство</w:t>
      </w:r>
      <w:r>
        <w:rPr>
          <w:rFonts w:eastAsia="Calibri"/>
          <w:sz w:val="28"/>
          <w:szCs w:val="28"/>
          <w:lang w:eastAsia="en-US"/>
        </w:rPr>
        <w:t>м</w:t>
      </w:r>
      <w:r w:rsidRPr="00C5046D">
        <w:rPr>
          <w:rFonts w:eastAsia="Calibri"/>
          <w:sz w:val="28"/>
          <w:szCs w:val="28"/>
          <w:lang w:eastAsia="en-US"/>
        </w:rPr>
        <w:t xml:space="preserve"> в Международный морской порт Туркменбаши для разгрузки. </w:t>
      </w:r>
      <w:r>
        <w:rPr>
          <w:rFonts w:eastAsia="Calibri"/>
          <w:sz w:val="28"/>
          <w:szCs w:val="28"/>
          <w:lang w:eastAsia="en-US"/>
        </w:rPr>
        <w:t>О</w:t>
      </w:r>
      <w:r w:rsidRPr="00C5046D">
        <w:rPr>
          <w:rFonts w:eastAsia="Calibri"/>
          <w:sz w:val="28"/>
          <w:szCs w:val="28"/>
          <w:lang w:eastAsia="en-US"/>
        </w:rPr>
        <w:t>риентировочное время возврата прицепа</w:t>
      </w:r>
      <w:r w:rsidR="00DC3898">
        <w:rPr>
          <w:rFonts w:eastAsia="Calibri"/>
          <w:sz w:val="28"/>
          <w:szCs w:val="28"/>
          <w:lang w:eastAsia="en-US"/>
        </w:rPr>
        <w:t xml:space="preserve"> </w:t>
      </w:r>
      <w:r w:rsidRPr="00C5046D">
        <w:rPr>
          <w:rFonts w:eastAsia="Calibri"/>
          <w:sz w:val="28"/>
          <w:szCs w:val="28"/>
          <w:lang w:eastAsia="en-US"/>
        </w:rPr>
        <w:t xml:space="preserve"> займет не б</w:t>
      </w:r>
      <w:r>
        <w:rPr>
          <w:rFonts w:eastAsia="Calibri"/>
          <w:sz w:val="28"/>
          <w:szCs w:val="28"/>
          <w:lang w:eastAsia="en-US"/>
        </w:rPr>
        <w:t>олее 3 суток. П</w:t>
      </w:r>
      <w:r w:rsidRPr="00C5046D">
        <w:rPr>
          <w:rFonts w:eastAsia="Calibri"/>
          <w:sz w:val="28"/>
          <w:szCs w:val="28"/>
          <w:lang w:eastAsia="en-US"/>
        </w:rPr>
        <w:t>осле возврата прицепа автомашина покидает нейтральную зону и направляется в сторону казахстанской границы.</w:t>
      </w:r>
    </w:p>
    <w:p w:rsidR="000337EB" w:rsidRPr="00C5046D" w:rsidRDefault="000337EB" w:rsidP="000337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C5046D">
        <w:rPr>
          <w:rFonts w:eastAsia="Calibri"/>
          <w:sz w:val="28"/>
          <w:szCs w:val="28"/>
          <w:lang w:eastAsia="en-US"/>
        </w:rPr>
        <w:t xml:space="preserve">овый порядок не предусматривает получение туркменской визы для иностранных водителей, поскольку </w:t>
      </w:r>
      <w:r>
        <w:rPr>
          <w:rFonts w:eastAsia="Calibri"/>
          <w:sz w:val="28"/>
          <w:szCs w:val="28"/>
          <w:lang w:eastAsia="en-US"/>
        </w:rPr>
        <w:t>фактическое</w:t>
      </w:r>
      <w:r w:rsidRPr="00C504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пересечение</w:t>
      </w:r>
      <w:r w:rsidRPr="00C504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5046D">
        <w:rPr>
          <w:rFonts w:eastAsia="Calibri"/>
          <w:sz w:val="28"/>
          <w:szCs w:val="28"/>
          <w:lang w:eastAsia="en-US"/>
        </w:rPr>
        <w:t>государственную</w:t>
      </w:r>
      <w:proofErr w:type="gramEnd"/>
      <w:r w:rsidRPr="00C5046D">
        <w:rPr>
          <w:rFonts w:eastAsia="Calibri"/>
          <w:sz w:val="28"/>
          <w:szCs w:val="28"/>
          <w:lang w:eastAsia="en-US"/>
        </w:rPr>
        <w:t xml:space="preserve"> границ</w:t>
      </w:r>
      <w:r>
        <w:rPr>
          <w:rFonts w:eastAsia="Calibri"/>
          <w:sz w:val="28"/>
          <w:szCs w:val="28"/>
          <w:lang w:eastAsia="en-US"/>
        </w:rPr>
        <w:t>ы</w:t>
      </w:r>
      <w:r w:rsidRPr="00C5046D">
        <w:rPr>
          <w:rFonts w:eastAsia="Calibri"/>
          <w:sz w:val="28"/>
          <w:szCs w:val="28"/>
          <w:lang w:eastAsia="en-US"/>
        </w:rPr>
        <w:t xml:space="preserve"> Туркменистана </w:t>
      </w:r>
      <w:r>
        <w:rPr>
          <w:rFonts w:eastAsia="Calibri"/>
          <w:sz w:val="28"/>
          <w:szCs w:val="28"/>
          <w:lang w:eastAsia="en-US"/>
        </w:rPr>
        <w:t xml:space="preserve">не осуществляется. </w:t>
      </w:r>
    </w:p>
    <w:sectPr w:rsidR="000337EB" w:rsidRPr="00C5046D" w:rsidSect="0051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B"/>
    <w:rsid w:val="000337EB"/>
    <w:rsid w:val="00042480"/>
    <w:rsid w:val="0013789F"/>
    <w:rsid w:val="00165C09"/>
    <w:rsid w:val="0050733A"/>
    <w:rsid w:val="00515061"/>
    <w:rsid w:val="00701551"/>
    <w:rsid w:val="007120A0"/>
    <w:rsid w:val="00811F71"/>
    <w:rsid w:val="00A5135A"/>
    <w:rsid w:val="00D00709"/>
    <w:rsid w:val="00DC3898"/>
    <w:rsid w:val="00DD705B"/>
    <w:rsid w:val="00FA2CE9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ikuznetsova</dc:creator>
  <cp:lastModifiedBy>Мелёхин Аркадий Михайлович</cp:lastModifiedBy>
  <cp:revision>2</cp:revision>
  <dcterms:created xsi:type="dcterms:W3CDTF">2020-04-09T09:11:00Z</dcterms:created>
  <dcterms:modified xsi:type="dcterms:W3CDTF">2020-04-09T09:11:00Z</dcterms:modified>
</cp:coreProperties>
</file>