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5CB" w:rsidRDefault="00131996" w:rsidP="00BB75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5CB">
        <w:rPr>
          <w:rFonts w:ascii="Times New Roman" w:eastAsia="Times New Roman" w:hAnsi="Times New Roman" w:cs="Times New Roman"/>
          <w:b/>
          <w:sz w:val="24"/>
          <w:szCs w:val="24"/>
        </w:rPr>
        <w:t>Информационное сообщение</w:t>
      </w:r>
    </w:p>
    <w:p w:rsidR="00BB75CB" w:rsidRDefault="00131996" w:rsidP="00BB75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5CB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131996" w:rsidRPr="00131996" w:rsidRDefault="00131996" w:rsidP="00BB75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5CB">
        <w:rPr>
          <w:rFonts w:ascii="Times New Roman" w:eastAsia="Times New Roman" w:hAnsi="Times New Roman" w:cs="Times New Roman"/>
          <w:b/>
          <w:sz w:val="24"/>
          <w:szCs w:val="24"/>
        </w:rPr>
        <w:t>имущества должника</w:t>
      </w:r>
    </w:p>
    <w:p w:rsidR="00131996" w:rsidRPr="00131996" w:rsidRDefault="00131996" w:rsidP="0013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96" w:rsidRPr="00131996" w:rsidRDefault="00131996" w:rsidP="001319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22EA" w:rsidRPr="00131996" w:rsidRDefault="00B922EA" w:rsidP="00B922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Банкротный  управляющий </w:t>
      </w:r>
      <w:r>
        <w:rPr>
          <w:rFonts w:ascii="Times New Roman" w:eastAsia="Times New Roman" w:hAnsi="Times New Roman" w:cs="Times New Roman"/>
          <w:sz w:val="24"/>
          <w:szCs w:val="24"/>
        </w:rPr>
        <w:t>Гусейнов Камал Джанкиши оглы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ИН </w:t>
      </w:r>
      <w:r>
        <w:rPr>
          <w:rFonts w:ascii="Times New Roman" w:eastAsia="Times New Roman" w:hAnsi="Times New Roman" w:cs="Times New Roman"/>
          <w:sz w:val="24"/>
          <w:szCs w:val="24"/>
        </w:rPr>
        <w:t>570701301767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, объявляет конкурс по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купу услуг по оценке имущества 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 должника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ТОО «</w:t>
      </w:r>
      <w:r w:rsidR="00D50393">
        <w:rPr>
          <w:rFonts w:ascii="Times New Roman" w:eastAsia="Times New Roman" w:hAnsi="Times New Roman" w:cs="Times New Roman"/>
          <w:sz w:val="24"/>
          <w:szCs w:val="24"/>
        </w:rPr>
        <w:t>Столыпинское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БИН </w:t>
      </w:r>
      <w:r w:rsidR="00D50393">
        <w:rPr>
          <w:rFonts w:ascii="Times New Roman" w:eastAsia="Times New Roman" w:hAnsi="Times New Roman" w:cs="Times New Roman"/>
          <w:sz w:val="24"/>
          <w:szCs w:val="24"/>
        </w:rPr>
        <w:t>011140006155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 xml:space="preserve">, находящегося по адресу: СКО, </w:t>
      </w:r>
      <w:r w:rsidR="00D50393" w:rsidRPr="00D50393">
        <w:rPr>
          <w:rFonts w:ascii="Times New Roman" w:eastAsia="Times New Roman" w:hAnsi="Times New Roman" w:cs="Times New Roman"/>
          <w:sz w:val="24"/>
          <w:szCs w:val="24"/>
        </w:rPr>
        <w:t>Есильский район, с. Петровка, ул. Жаркова, д. 41</w:t>
      </w:r>
      <w:r w:rsidRPr="001319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026F7" w:rsidRPr="00B922EA" w:rsidRDefault="003448DD" w:rsidP="004C68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EA">
        <w:rPr>
          <w:rFonts w:ascii="Times New Roman" w:eastAsia="Times New Roman" w:hAnsi="Times New Roman" w:cs="Times New Roman"/>
          <w:sz w:val="24"/>
          <w:szCs w:val="24"/>
        </w:rPr>
        <w:t xml:space="preserve">В состав имущества 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должника вход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75578C" w:rsidRPr="00B922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922EA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3688" w:rsidRPr="0038326E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на земельный участок сроком на 49 лет. Площадь земельного участка:</w:t>
      </w:r>
      <w:r w:rsidR="006C4EF1">
        <w:rPr>
          <w:rFonts w:ascii="Times New Roman" w:hAnsi="Times New Roman" w:cs="Times New Roman"/>
          <w:sz w:val="24"/>
          <w:szCs w:val="24"/>
        </w:rPr>
        <w:t>61</w:t>
      </w:r>
      <w:r w:rsidR="00393688" w:rsidRPr="0038326E">
        <w:rPr>
          <w:rFonts w:ascii="Times New Roman" w:hAnsi="Times New Roman" w:cs="Times New Roman"/>
          <w:sz w:val="24"/>
          <w:szCs w:val="24"/>
        </w:rPr>
        <w:t xml:space="preserve"> га; Целевое назначение земельного участка: ведение товарного сельскохозяйственного производства. </w:t>
      </w:r>
      <w:r w:rsidR="006C4EF1" w:rsidRPr="006C4EF1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:  15-224-007-048.</w:t>
      </w:r>
      <w:r w:rsidR="00B922EA"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 Местонахождение: </w:t>
      </w:r>
      <w:r w:rsidR="00393688"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</w:t>
      </w:r>
      <w:r w:rsidR="00F026F7" w:rsidRPr="0038326E">
        <w:rPr>
          <w:rFonts w:ascii="Times New Roman" w:hAnsi="Times New Roman" w:cs="Times New Roman"/>
          <w:sz w:val="24"/>
          <w:szCs w:val="24"/>
        </w:rPr>
        <w:t>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103 га; Целевое назначение земельного участка: ведение товарного сельскохозяйственного производства; Кадастровый номер земельного участка:  15-224-007-086.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участка:23 га; Целевое назначение земельного участка: ведение товарного сельскохозяйственного производства;  Кадастровый номер земельного участка:  15-224-007-087.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55 га; Целевое назначение земельного участка: ведение товарного сельскохозяйственного производства;  Кадастровый номер земельного участка:  15-224-007-059.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84 га; Целевое назначение земельного участка: ведение товарного сельскохозяйственного производства; Кадастровый номер земельного участка:  15-224-007-088.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231 га; Целевое назначение земельного участка: ведение товарного сельскохозяйственного производства;  Кадастровый номер земельного участка:  15-224-007-089.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3 га; Целевое назначение земельного участка: ведение товарного сельскохозяйственного производства;  Кадастровый номер земельного участка:  15-224-007-090.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36 га; Целевое назначение земельного участка: ведение товарного сельскохозяйственного производства;  Кадастровый номер земельного участка:  15-224-007-091.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 xml:space="preserve">Северо-Казахстанская область, Есильский район, село Петровка. 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97 га; Целевое назначение земельного участка: ведение товарного сельскохозяйственного производства;  Кадастровый номер земельного участка:  15-224-007-053.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lastRenderedPageBreak/>
        <w:t xml:space="preserve">Право временного возмездного землепользования на земельный участок сроком на 49 лет. Площадь земельного участка: 68 га; Целевое назначение земельного участка: ведение товарного сельскохозяйственного производства;  Кадастровый номер земельного участка:  15-224-026-155.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16 га; Целевое назначение земельного участка: ведение товарного сельскохозяйственного производства;  Кадастровый номер земельного участка:  15-224-026-156.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231 га; Целевое назначение земельного участка: ведение товарного сельскохозяйственного производства;  Кадастровый номер земельного участка:  15-224-026-157.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16 га; Целевое назначение земельного участка: ведение товарного сельскохозяйственного производства;  Кадастровый номер земельного участка:  15-224-026-158.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23 га; Целевое назначение земельного участка: ведение товарного сельскохозяйственного производства;  Кадастровый номер земельного участка:  15-224-026-159.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  <w:tab w:val="left" w:pos="1134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190 га; Целевое назначение земельного участка: ведение товарного сельскохозяйственного производства;  Кадастровый номер земельного участка:  15-224-026-160.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на земельный участок сроком на 49 лет. Площадь земельного участка: 303 га; Целевое назначение земельного участка: ведение товарного сельскохозяйственного производства;  Кадастровый номер земельного участка:  15-224-026-161.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 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368 га; Целевое назначение земельного участка: ведение товарного сельскохозяйственного производства;  Кадастровый номер земельного участка:  15-224-026-162.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125  га; Целевое назначение земельного участка: ведение товарного сельскохозяйственного производства; Кадастровый номер земельного участка:  15-224-026-163.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111 га; Целевое назначение земельного участка: ведение товарного сельскохозяйственного производства;  Кадастровый номер земельного участка:  15-224-026-164.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137 га; Целевое назначение земельного участка: ведение товарного сельскохозяйственного производства;  Кадастровый номер земельного участка:  15-224-026-165.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lastRenderedPageBreak/>
        <w:t>Право временного возмездного землепользования на земельный участок сроком на 49 лет. Площадь земельного участка: 33 га; Целевое назначение земельного участка: ведение товарного сельскохозяйственного производства;  Кадастровый номер земельного участка:  15-224-026-166.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 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6 га; Целевое назначение земельного участка: ведение товарного сельскохозяйственного производства;  Кадастровый номер земельного участка:  15-224-026-167.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на земельный участок сроком на 49 лет. Площадь земельного участка: 37 га; Целевое назначение земельного участка: ведение товарного сельскохозяйственного производства;  Кадастровый номер земельного участка:  15-224-026-168.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 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71 га; Целевое назначение земельного участка: ведение товарного сельскохозяйственного производства;  Кадастровый номер земельного участка:  15-224-026-169. 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3 га; Целевое назначение земельного участка: ведение товарного сельскохозяйственного производства;  Кадастровый номер земельного участка:  15-224-026-170.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Право временного возмездного землепользования на земельный участок сроком на 49 лет. Площадь земельного участка: 11 га; Целевое назначение земельного участка: ведение товарного сельскохозяйственного производства;  Кадастровый номер земельного участка:  15-224-026-171.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Петровка.</w:t>
      </w:r>
    </w:p>
    <w:p w:rsidR="00B922EA" w:rsidRPr="0038326E" w:rsidRDefault="0038326E" w:rsidP="006C4EF1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>Право временного возмездного землепользования на земельный участок сроком на 49 лет. П</w:t>
      </w:r>
      <w:r w:rsidR="006C4EF1">
        <w:rPr>
          <w:rFonts w:ascii="Times New Roman" w:hAnsi="Times New Roman" w:cs="Times New Roman"/>
          <w:sz w:val="24"/>
          <w:szCs w:val="24"/>
        </w:rPr>
        <w:t>лощадь земельного участка:83 га</w:t>
      </w:r>
      <w:r w:rsidR="006C4EF1" w:rsidRPr="006C4EF1">
        <w:rPr>
          <w:rFonts w:ascii="Times New Roman" w:hAnsi="Times New Roman" w:cs="Times New Roman"/>
          <w:sz w:val="24"/>
          <w:szCs w:val="24"/>
        </w:rPr>
        <w:t>.</w:t>
      </w:r>
      <w:r w:rsidRPr="006C4EF1">
        <w:rPr>
          <w:rFonts w:ascii="Times New Roman" w:hAnsi="Times New Roman" w:cs="Times New Roman"/>
          <w:sz w:val="24"/>
          <w:szCs w:val="24"/>
        </w:rPr>
        <w:t xml:space="preserve"> </w:t>
      </w:r>
      <w:r w:rsidR="006C4EF1" w:rsidRPr="006C4EF1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участка:  15-224-026-172.</w:t>
      </w:r>
      <w:r w:rsidR="006C4EF1" w:rsidRPr="006C4E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EF1"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="006C4EF1"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</w:t>
      </w:r>
      <w:r w:rsidR="00393688" w:rsidRPr="0038326E">
        <w:rPr>
          <w:rFonts w:ascii="Times New Roman" w:hAnsi="Times New Roman" w:cs="Times New Roman"/>
          <w:sz w:val="24"/>
          <w:szCs w:val="24"/>
        </w:rPr>
        <w:t>.</w:t>
      </w:r>
    </w:p>
    <w:p w:rsidR="0038326E" w:rsidRPr="0038326E" w:rsidRDefault="0038326E" w:rsidP="00BB75CB">
      <w:pPr>
        <w:pStyle w:val="ad"/>
        <w:numPr>
          <w:ilvl w:val="0"/>
          <w:numId w:val="18"/>
        </w:numPr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Жилой дом общей площадью 56,5 кв.м. с земельным участком общей площадью 0,3247 га.  Кадастровый номер: 15-224-023-270.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Петровка, ул. Жаркова 13.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Жилой дом общей площадью 57,4 кв.м. с земельным участком общей площадью 0,2 088 га. Кадастровый номер: 15-224-023-414.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Петровка, ул. Жаркова,21.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Жилой дом общей площадью 51,3 кв.м. с земельным участком общей площадью 0,2 366 га.  Кадастровый номер: 15-224-023-527.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Петровка, ул. Добрынина,24.</w:t>
      </w:r>
    </w:p>
    <w:p w:rsidR="0038326E" w:rsidRPr="0038326E" w:rsidRDefault="0038326E" w:rsidP="004C6857">
      <w:pPr>
        <w:pStyle w:val="ad"/>
        <w:numPr>
          <w:ilvl w:val="0"/>
          <w:numId w:val="18"/>
        </w:numPr>
        <w:tabs>
          <w:tab w:val="left" w:pos="851"/>
        </w:tabs>
        <w:spacing w:line="240" w:lineRule="auto"/>
        <w:ind w:left="0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E">
        <w:rPr>
          <w:rFonts w:ascii="Times New Roman" w:hAnsi="Times New Roman" w:cs="Times New Roman"/>
          <w:sz w:val="24"/>
          <w:szCs w:val="24"/>
        </w:rPr>
        <w:t xml:space="preserve">Жилой дом общей площадью 52,4 кв.м. с земельным участком общей площадью 0,1 764 га.  Кадастровый номер: 15-224-023-450.  </w:t>
      </w:r>
      <w:r w:rsidRPr="0038326E">
        <w:rPr>
          <w:rFonts w:ascii="Times New Roman" w:hAnsi="Times New Roman" w:cs="Times New Roman"/>
          <w:color w:val="000000"/>
          <w:sz w:val="24"/>
          <w:szCs w:val="24"/>
        </w:rPr>
        <w:t xml:space="preserve">Местонахождение: </w:t>
      </w:r>
      <w:r w:rsidRPr="0038326E">
        <w:rPr>
          <w:rFonts w:ascii="Times New Roman" w:hAnsi="Times New Roman" w:cs="Times New Roman"/>
          <w:sz w:val="24"/>
          <w:szCs w:val="24"/>
        </w:rPr>
        <w:t>Северо-Казахстанская область, Есильский район, село Петровка, ул. Степная,3.</w:t>
      </w:r>
    </w:p>
    <w:p w:rsidR="00131996" w:rsidRPr="00F026F7" w:rsidRDefault="00F026F7" w:rsidP="00F026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2E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</w:t>
      </w:r>
      <w:r w:rsidR="00415F24" w:rsidRPr="00B922EA">
        <w:rPr>
          <w:rFonts w:ascii="Times New Roman" w:eastAsia="Times New Roman" w:hAnsi="Times New Roman" w:cs="Times New Roman"/>
          <w:sz w:val="24"/>
          <w:szCs w:val="24"/>
        </w:rPr>
        <w:t xml:space="preserve">у: СКО, г. Петропавловск, ул. 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Амангельды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150B" w:rsidRPr="00B922EA">
        <w:rPr>
          <w:rFonts w:ascii="Times New Roman" w:eastAsia="Times New Roman" w:hAnsi="Times New Roman" w:cs="Times New Roman"/>
          <w:sz w:val="24"/>
          <w:szCs w:val="24"/>
        </w:rPr>
        <w:t>137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 каб.</w:t>
      </w:r>
      <w:r w:rsidR="00B922EA" w:rsidRPr="00B922EA">
        <w:rPr>
          <w:rFonts w:ascii="Times New Roman" w:eastAsia="Times New Roman" w:hAnsi="Times New Roman" w:cs="Times New Roman"/>
          <w:sz w:val="24"/>
          <w:szCs w:val="24"/>
        </w:rPr>
        <w:t>7</w:t>
      </w:r>
      <w:r w:rsidR="00131996" w:rsidRPr="00B922EA">
        <w:rPr>
          <w:rFonts w:ascii="Times New Roman" w:eastAsia="Times New Roman" w:hAnsi="Times New Roman" w:cs="Times New Roman"/>
          <w:sz w:val="24"/>
          <w:szCs w:val="24"/>
        </w:rPr>
        <w:t>, тел.:8-777-246-56-35, 8-</w:t>
      </w:r>
      <w:r w:rsidR="00131996" w:rsidRPr="00F026F7">
        <w:rPr>
          <w:rFonts w:ascii="Times New Roman" w:eastAsia="Times New Roman" w:hAnsi="Times New Roman" w:cs="Times New Roman"/>
          <w:sz w:val="24"/>
          <w:szCs w:val="24"/>
        </w:rPr>
        <w:t>7152-39-79-63.</w:t>
      </w:r>
    </w:p>
    <w:p w:rsidR="004B5EF9" w:rsidRPr="00BB75CB" w:rsidRDefault="00131996" w:rsidP="00BB75C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BB75CB">
        <w:rPr>
          <w:rFonts w:ascii="Times New Roman" w:eastAsia="Times New Roman" w:hAnsi="Times New Roman" w:cs="Times New Roman"/>
          <w:sz w:val="24"/>
          <w:szCs w:val="24"/>
        </w:rPr>
        <w:t>Претензии по организации конкурса принимаются с 9-00 до 18-</w:t>
      </w:r>
      <w:r w:rsidR="00BB75CB" w:rsidRPr="00BB75CB">
        <w:rPr>
          <w:rFonts w:ascii="Times New Roman" w:eastAsia="Times New Roman" w:hAnsi="Times New Roman" w:cs="Times New Roman"/>
          <w:sz w:val="24"/>
          <w:szCs w:val="24"/>
        </w:rPr>
        <w:t>3</w:t>
      </w:r>
      <w:r w:rsidR="00415F24" w:rsidRPr="00BB75C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 xml:space="preserve"> часов, перерыв на обед с 13-00 до 14-30 часов, по адресу: </w:t>
      </w:r>
      <w:proofErr w:type="gramStart"/>
      <w:r w:rsidRPr="00BB75C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B75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5606" w:rsidRPr="00BB7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>Петропавловск, ул. К.Сутюшева, 56, каб. 30</w:t>
      </w:r>
      <w:r w:rsidR="00D50393" w:rsidRPr="00BB75C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>, тел.8-7152-</w:t>
      </w:r>
      <w:r w:rsidR="00D50393" w:rsidRPr="00BB75CB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0393" w:rsidRPr="00BB75CB">
        <w:rPr>
          <w:rFonts w:ascii="Times New Roman" w:eastAsia="Times New Roman" w:hAnsi="Times New Roman" w:cs="Times New Roman"/>
          <w:sz w:val="24"/>
          <w:szCs w:val="24"/>
        </w:rPr>
        <w:t>73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50393" w:rsidRPr="00BB75C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 xml:space="preserve">, е-майл: </w:t>
      </w:r>
      <w:r w:rsidR="00D50393" w:rsidRPr="00BB75CB">
        <w:rPr>
          <w:rFonts w:ascii="Times New Roman" w:hAnsi="Times New Roman" w:cs="Times New Roman"/>
          <w:sz w:val="24"/>
          <w:szCs w:val="24"/>
          <w:shd w:val="clear" w:color="auto" w:fill="FFFFFF"/>
        </w:rPr>
        <w:t>lbryksina@taxsko.mgd.kz</w:t>
      </w:r>
      <w:r w:rsidRPr="00BB75CB">
        <w:rPr>
          <w:rFonts w:ascii="Times New Roman" w:eastAsia="Times New Roman" w:hAnsi="Times New Roman" w:cs="Times New Roman"/>
          <w:sz w:val="24"/>
          <w:szCs w:val="24"/>
        </w:rPr>
        <w:t xml:space="preserve">,  РГУ «Департамент государственных доходов по СКО КГД МФ РК» (Отдел по реабилитации и банкротству). </w:t>
      </w:r>
    </w:p>
    <w:sectPr w:rsidR="004B5EF9" w:rsidRPr="00BB75CB" w:rsidSect="00BB75CB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6A02"/>
    <w:multiLevelType w:val="hybridMultilevel"/>
    <w:tmpl w:val="4F6EA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F55A7"/>
    <w:multiLevelType w:val="hybridMultilevel"/>
    <w:tmpl w:val="5F9687B8"/>
    <w:lvl w:ilvl="0" w:tplc="041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0ED712DB"/>
    <w:multiLevelType w:val="hybridMultilevel"/>
    <w:tmpl w:val="1564E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A0224"/>
    <w:multiLevelType w:val="hybridMultilevel"/>
    <w:tmpl w:val="A3F6B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942B3"/>
    <w:multiLevelType w:val="hybridMultilevel"/>
    <w:tmpl w:val="8AAC59D8"/>
    <w:lvl w:ilvl="0" w:tplc="E2AA4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BE3D56"/>
    <w:multiLevelType w:val="hybridMultilevel"/>
    <w:tmpl w:val="7A408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D5819"/>
    <w:multiLevelType w:val="hybridMultilevel"/>
    <w:tmpl w:val="E82A4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F5AA0"/>
    <w:multiLevelType w:val="hybridMultilevel"/>
    <w:tmpl w:val="ECD445D6"/>
    <w:lvl w:ilvl="0" w:tplc="A88C88A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283D5E8A"/>
    <w:multiLevelType w:val="hybridMultilevel"/>
    <w:tmpl w:val="61FEA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A3A73"/>
    <w:multiLevelType w:val="hybridMultilevel"/>
    <w:tmpl w:val="902C5BEC"/>
    <w:lvl w:ilvl="0" w:tplc="FE686A3A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BD46761"/>
    <w:multiLevelType w:val="hybridMultilevel"/>
    <w:tmpl w:val="88709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FC35AE"/>
    <w:multiLevelType w:val="hybridMultilevel"/>
    <w:tmpl w:val="AF888472"/>
    <w:lvl w:ilvl="0" w:tplc="29CE22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AD30C12"/>
    <w:multiLevelType w:val="hybridMultilevel"/>
    <w:tmpl w:val="4DDA357C"/>
    <w:lvl w:ilvl="0" w:tplc="85905A3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5D8449D0"/>
    <w:multiLevelType w:val="hybridMultilevel"/>
    <w:tmpl w:val="5882E150"/>
    <w:lvl w:ilvl="0" w:tplc="48D47A4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614271F9"/>
    <w:multiLevelType w:val="hybridMultilevel"/>
    <w:tmpl w:val="419A4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11F09"/>
    <w:multiLevelType w:val="hybridMultilevel"/>
    <w:tmpl w:val="CB2CE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162D6"/>
    <w:multiLevelType w:val="hybridMultilevel"/>
    <w:tmpl w:val="F5F8D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8835C2"/>
    <w:multiLevelType w:val="hybridMultilevel"/>
    <w:tmpl w:val="45449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6"/>
  </w:num>
  <w:num w:numId="5">
    <w:abstractNumId w:val="6"/>
  </w:num>
  <w:num w:numId="6">
    <w:abstractNumId w:val="3"/>
  </w:num>
  <w:num w:numId="7">
    <w:abstractNumId w:val="10"/>
  </w:num>
  <w:num w:numId="8">
    <w:abstractNumId w:val="8"/>
  </w:num>
  <w:num w:numId="9">
    <w:abstractNumId w:val="17"/>
  </w:num>
  <w:num w:numId="10">
    <w:abstractNumId w:val="14"/>
  </w:num>
  <w:num w:numId="11">
    <w:abstractNumId w:val="0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9B52EC"/>
    <w:rsid w:val="00000389"/>
    <w:rsid w:val="000172D1"/>
    <w:rsid w:val="00021E1C"/>
    <w:rsid w:val="0002434E"/>
    <w:rsid w:val="00067057"/>
    <w:rsid w:val="00091615"/>
    <w:rsid w:val="000D7B7E"/>
    <w:rsid w:val="000F0376"/>
    <w:rsid w:val="00106D58"/>
    <w:rsid w:val="00120D0A"/>
    <w:rsid w:val="00131996"/>
    <w:rsid w:val="00131FC3"/>
    <w:rsid w:val="00141466"/>
    <w:rsid w:val="00147F7C"/>
    <w:rsid w:val="00181185"/>
    <w:rsid w:val="001D150B"/>
    <w:rsid w:val="001E6DDD"/>
    <w:rsid w:val="001F1B3B"/>
    <w:rsid w:val="00201A2C"/>
    <w:rsid w:val="00250F50"/>
    <w:rsid w:val="00276CFC"/>
    <w:rsid w:val="00284CFB"/>
    <w:rsid w:val="002C2B25"/>
    <w:rsid w:val="00300A6E"/>
    <w:rsid w:val="00302126"/>
    <w:rsid w:val="003070A2"/>
    <w:rsid w:val="003448DD"/>
    <w:rsid w:val="00345CB1"/>
    <w:rsid w:val="00355C9F"/>
    <w:rsid w:val="0038326E"/>
    <w:rsid w:val="00393688"/>
    <w:rsid w:val="003A45AB"/>
    <w:rsid w:val="003B2D55"/>
    <w:rsid w:val="003C6322"/>
    <w:rsid w:val="003E7450"/>
    <w:rsid w:val="00401975"/>
    <w:rsid w:val="00415F24"/>
    <w:rsid w:val="0046040C"/>
    <w:rsid w:val="00462991"/>
    <w:rsid w:val="00484D8C"/>
    <w:rsid w:val="00496730"/>
    <w:rsid w:val="004972DB"/>
    <w:rsid w:val="004B5EF9"/>
    <w:rsid w:val="004C6857"/>
    <w:rsid w:val="004D511F"/>
    <w:rsid w:val="004D6C2B"/>
    <w:rsid w:val="00541DFC"/>
    <w:rsid w:val="00576AC8"/>
    <w:rsid w:val="005B335F"/>
    <w:rsid w:val="005E5F61"/>
    <w:rsid w:val="00654486"/>
    <w:rsid w:val="006725C2"/>
    <w:rsid w:val="0068162F"/>
    <w:rsid w:val="00684471"/>
    <w:rsid w:val="006B5606"/>
    <w:rsid w:val="006C4EF1"/>
    <w:rsid w:val="006E2099"/>
    <w:rsid w:val="006F4C7A"/>
    <w:rsid w:val="00753289"/>
    <w:rsid w:val="0075578C"/>
    <w:rsid w:val="007A7A93"/>
    <w:rsid w:val="007D0339"/>
    <w:rsid w:val="007D7AB1"/>
    <w:rsid w:val="00802489"/>
    <w:rsid w:val="00837D13"/>
    <w:rsid w:val="00854690"/>
    <w:rsid w:val="00877918"/>
    <w:rsid w:val="008B1854"/>
    <w:rsid w:val="008E6740"/>
    <w:rsid w:val="008F67A5"/>
    <w:rsid w:val="0093433F"/>
    <w:rsid w:val="00976A6C"/>
    <w:rsid w:val="009A0B29"/>
    <w:rsid w:val="009A2CCA"/>
    <w:rsid w:val="009B52EC"/>
    <w:rsid w:val="009F1BA8"/>
    <w:rsid w:val="009F644A"/>
    <w:rsid w:val="00A05972"/>
    <w:rsid w:val="00A1441B"/>
    <w:rsid w:val="00A27BE5"/>
    <w:rsid w:val="00A37C01"/>
    <w:rsid w:val="00A40B1D"/>
    <w:rsid w:val="00A52677"/>
    <w:rsid w:val="00A5798E"/>
    <w:rsid w:val="00A7573F"/>
    <w:rsid w:val="00A7580C"/>
    <w:rsid w:val="00A977D6"/>
    <w:rsid w:val="00AC5CC8"/>
    <w:rsid w:val="00AE2D65"/>
    <w:rsid w:val="00AF7C82"/>
    <w:rsid w:val="00B20E3B"/>
    <w:rsid w:val="00B341E3"/>
    <w:rsid w:val="00B414BC"/>
    <w:rsid w:val="00B73C08"/>
    <w:rsid w:val="00B76EE3"/>
    <w:rsid w:val="00B822AE"/>
    <w:rsid w:val="00B90F32"/>
    <w:rsid w:val="00B922EA"/>
    <w:rsid w:val="00BA232F"/>
    <w:rsid w:val="00BB75CB"/>
    <w:rsid w:val="00BE4828"/>
    <w:rsid w:val="00BF54B3"/>
    <w:rsid w:val="00C039DA"/>
    <w:rsid w:val="00C22603"/>
    <w:rsid w:val="00C36D7A"/>
    <w:rsid w:val="00C44532"/>
    <w:rsid w:val="00C47608"/>
    <w:rsid w:val="00C562D2"/>
    <w:rsid w:val="00C679C1"/>
    <w:rsid w:val="00C73688"/>
    <w:rsid w:val="00C84200"/>
    <w:rsid w:val="00C9221F"/>
    <w:rsid w:val="00C938A2"/>
    <w:rsid w:val="00C9729E"/>
    <w:rsid w:val="00CB3725"/>
    <w:rsid w:val="00CD2416"/>
    <w:rsid w:val="00CE108E"/>
    <w:rsid w:val="00CE199B"/>
    <w:rsid w:val="00CF246A"/>
    <w:rsid w:val="00D03080"/>
    <w:rsid w:val="00D17847"/>
    <w:rsid w:val="00D330C7"/>
    <w:rsid w:val="00D36C30"/>
    <w:rsid w:val="00D41084"/>
    <w:rsid w:val="00D50393"/>
    <w:rsid w:val="00D644AF"/>
    <w:rsid w:val="00D65D40"/>
    <w:rsid w:val="00D77D2E"/>
    <w:rsid w:val="00D90177"/>
    <w:rsid w:val="00D9082E"/>
    <w:rsid w:val="00D952DA"/>
    <w:rsid w:val="00DB17D1"/>
    <w:rsid w:val="00E12C86"/>
    <w:rsid w:val="00E47D28"/>
    <w:rsid w:val="00E924C2"/>
    <w:rsid w:val="00E9420C"/>
    <w:rsid w:val="00EB69AE"/>
    <w:rsid w:val="00EE0C5D"/>
    <w:rsid w:val="00F026F7"/>
    <w:rsid w:val="00F13ABC"/>
    <w:rsid w:val="00F463BA"/>
    <w:rsid w:val="00F50396"/>
    <w:rsid w:val="00F54C37"/>
    <w:rsid w:val="00F7251A"/>
    <w:rsid w:val="00F76573"/>
    <w:rsid w:val="00F832CC"/>
    <w:rsid w:val="00FB5470"/>
    <w:rsid w:val="00FC67C6"/>
    <w:rsid w:val="00FE7F0E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72"/>
  </w:style>
  <w:style w:type="paragraph" w:styleId="1">
    <w:name w:val="heading 1"/>
    <w:basedOn w:val="a"/>
    <w:next w:val="a"/>
    <w:link w:val="10"/>
    <w:qFormat/>
    <w:rsid w:val="00F725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434E"/>
    <w:pPr>
      <w:spacing w:after="0" w:line="240" w:lineRule="auto"/>
    </w:pPr>
  </w:style>
  <w:style w:type="paragraph" w:styleId="a5">
    <w:name w:val="Balloon Text"/>
    <w:basedOn w:val="a"/>
    <w:link w:val="a6"/>
    <w:semiHidden/>
    <w:unhideWhenUsed/>
    <w:rsid w:val="0012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0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C632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7">
    <w:name w:val="Body Text"/>
    <w:basedOn w:val="a"/>
    <w:link w:val="a8"/>
    <w:rsid w:val="003C63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3C6322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9">
    <w:name w:val="Title"/>
    <w:basedOn w:val="a"/>
    <w:link w:val="aa"/>
    <w:qFormat/>
    <w:rsid w:val="00F7251A"/>
    <w:pPr>
      <w:tabs>
        <w:tab w:val="left" w:pos="78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a">
    <w:name w:val="Название Знак"/>
    <w:basedOn w:val="a0"/>
    <w:link w:val="a9"/>
    <w:rsid w:val="00F725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b">
    <w:name w:val="Body Text Indent"/>
    <w:basedOn w:val="a"/>
    <w:link w:val="ac"/>
    <w:rsid w:val="00F7251A"/>
    <w:pPr>
      <w:tabs>
        <w:tab w:val="left" w:pos="211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7251A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 Paragraph"/>
    <w:basedOn w:val="a"/>
    <w:uiPriority w:val="34"/>
    <w:qFormat/>
    <w:rsid w:val="003936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8557-A257-4A05-9D76-31A25455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Камран</dc:creator>
  <cp:lastModifiedBy>lbryksina</cp:lastModifiedBy>
  <cp:revision>3</cp:revision>
  <cp:lastPrinted>2020-09-09T10:29:00Z</cp:lastPrinted>
  <dcterms:created xsi:type="dcterms:W3CDTF">2020-09-11T09:44:00Z</dcterms:created>
  <dcterms:modified xsi:type="dcterms:W3CDTF">2020-09-11T10:14:00Z</dcterms:modified>
</cp:coreProperties>
</file>