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4D8" w:rsidRPr="0044297B" w:rsidRDefault="003F2BDA" w:rsidP="0044297B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297B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 Что такое «специальная декларация « и кто ее преставляет</w:t>
      </w:r>
      <w:proofErr w:type="gramStart"/>
      <w:r w:rsidRPr="0044297B">
        <w:rPr>
          <w:rFonts w:ascii="Times New Roman" w:hAnsi="Times New Roman" w:cs="Times New Roman"/>
          <w:b/>
          <w:sz w:val="28"/>
          <w:szCs w:val="28"/>
          <w:lang w:eastAsia="zh-CN"/>
        </w:rPr>
        <w:t>9</w:t>
      </w:r>
      <w:proofErr w:type="gramEnd"/>
    </w:p>
    <w:p w:rsidR="00FB34D8" w:rsidRPr="0044297B" w:rsidRDefault="00FB34D8" w:rsidP="0044297B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2BDA" w:rsidRPr="0044297B" w:rsidRDefault="005C486E" w:rsidP="004B1D2E">
      <w:pPr>
        <w:tabs>
          <w:tab w:val="left" w:pos="1134"/>
          <w:tab w:val="left" w:pos="1276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2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B1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42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="004B1D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F2BDA" w:rsidRPr="004429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новом </w:t>
      </w:r>
      <w:r w:rsidR="003F2BDA" w:rsidRPr="0044297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6" w:history="1">
        <w:r w:rsidR="003F2BDA" w:rsidRPr="0044297B">
          <w:rPr>
            <w:rStyle w:val="a6"/>
            <w:rFonts w:ascii="Times New Roman" w:hAnsi="Times New Roman" w:cs="Times New Roman"/>
            <w:sz w:val="28"/>
            <w:szCs w:val="28"/>
          </w:rPr>
          <w:t>Закон</w:t>
        </w:r>
      </w:hyperlink>
      <w:r w:rsidR="003F2BDA" w:rsidRPr="0044297B">
        <w:rPr>
          <w:rFonts w:ascii="Times New Roman" w:hAnsi="Times New Roman" w:cs="Times New Roman"/>
          <w:sz w:val="28"/>
          <w:szCs w:val="28"/>
        </w:rPr>
        <w:t>е</w:t>
      </w:r>
      <w:r w:rsidR="003F2BDA" w:rsidRPr="0044297B">
        <w:rPr>
          <w:rFonts w:ascii="Times New Roman" w:hAnsi="Times New Roman" w:cs="Times New Roman"/>
          <w:sz w:val="28"/>
          <w:szCs w:val="28"/>
          <w:u w:val="single"/>
        </w:rPr>
        <w:t xml:space="preserve"> Республики Казахстан  «Об амнистии граждан Республики Казахстан, </w:t>
      </w:r>
      <w:proofErr w:type="spellStart"/>
      <w:r w:rsidR="003F2BDA" w:rsidRPr="0044297B">
        <w:rPr>
          <w:rFonts w:ascii="Times New Roman" w:hAnsi="Times New Roman" w:cs="Times New Roman"/>
          <w:sz w:val="28"/>
          <w:szCs w:val="28"/>
          <w:u w:val="single"/>
        </w:rPr>
        <w:t>оралманов</w:t>
      </w:r>
      <w:proofErr w:type="spellEnd"/>
      <w:r w:rsidR="003F2BDA" w:rsidRPr="0044297B">
        <w:rPr>
          <w:rFonts w:ascii="Times New Roman" w:hAnsi="Times New Roman" w:cs="Times New Roman"/>
          <w:sz w:val="28"/>
          <w:szCs w:val="28"/>
          <w:u w:val="single"/>
        </w:rPr>
        <w:t xml:space="preserve"> и лиц, имеющих вид на жительство в Республике Казахстан, в связи с легализацией ими имущества» появилось понятие «специ</w:t>
      </w:r>
      <w:r w:rsidR="004B1D2E">
        <w:rPr>
          <w:rFonts w:ascii="Times New Roman" w:hAnsi="Times New Roman" w:cs="Times New Roman"/>
          <w:sz w:val="28"/>
          <w:szCs w:val="28"/>
          <w:u w:val="single"/>
        </w:rPr>
        <w:t>альной</w:t>
      </w:r>
      <w:r w:rsidR="003F2BDA" w:rsidRPr="0044297B">
        <w:rPr>
          <w:rFonts w:ascii="Times New Roman" w:hAnsi="Times New Roman" w:cs="Times New Roman"/>
          <w:sz w:val="28"/>
          <w:szCs w:val="28"/>
          <w:u w:val="single"/>
        </w:rPr>
        <w:t xml:space="preserve"> декларации»</w:t>
      </w:r>
      <w:proofErr w:type="gramStart"/>
      <w:r w:rsidR="003F2BDA" w:rsidRPr="0044297B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p w:rsidR="003F2BDA" w:rsidRPr="0044297B" w:rsidRDefault="003F2BDA" w:rsidP="0044297B">
      <w:pPr>
        <w:pStyle w:val="a3"/>
        <w:tabs>
          <w:tab w:val="left" w:pos="567"/>
        </w:tabs>
        <w:spacing w:before="0" w:beforeAutospacing="0" w:after="0" w:afterAutospacing="0"/>
        <w:ind w:left="567" w:firstLine="142"/>
        <w:jc w:val="both"/>
        <w:rPr>
          <w:sz w:val="28"/>
          <w:szCs w:val="28"/>
        </w:rPr>
      </w:pPr>
      <w:r w:rsidRPr="0044297B">
        <w:rPr>
          <w:bCs/>
          <w:sz w:val="28"/>
          <w:szCs w:val="28"/>
        </w:rPr>
        <w:t xml:space="preserve">       Так,  в соответствии с подпунктом 6)  статьй </w:t>
      </w:r>
      <w:r w:rsidRPr="0044297B">
        <w:rPr>
          <w:b/>
          <w:bCs/>
          <w:sz w:val="28"/>
          <w:szCs w:val="28"/>
        </w:rPr>
        <w:t xml:space="preserve"> </w:t>
      </w:r>
      <w:r w:rsidRPr="0044297B">
        <w:rPr>
          <w:bCs/>
          <w:sz w:val="28"/>
          <w:szCs w:val="28"/>
        </w:rPr>
        <w:t>1  Закона,</w:t>
      </w:r>
      <w:r w:rsidRPr="0044297B">
        <w:rPr>
          <w:sz w:val="28"/>
          <w:szCs w:val="28"/>
        </w:rPr>
        <w:t xml:space="preserve"> декларация о легализации имущества (далее - </w:t>
      </w:r>
      <w:r w:rsidRPr="004B1D2E">
        <w:rPr>
          <w:b/>
          <w:sz w:val="28"/>
          <w:szCs w:val="28"/>
        </w:rPr>
        <w:t>специальная декларация</w:t>
      </w:r>
      <w:r w:rsidRPr="0044297B">
        <w:rPr>
          <w:sz w:val="28"/>
          <w:szCs w:val="28"/>
        </w:rPr>
        <w:t>) - декларация, представляемая субъектами легализации на бумажном носителе в органы государственных доходов в случаях, установленных настоящим Законом.</w:t>
      </w:r>
    </w:p>
    <w:p w:rsidR="003F2BDA" w:rsidRPr="0044297B" w:rsidRDefault="0044297B" w:rsidP="0044297B">
      <w:pPr>
        <w:tabs>
          <w:tab w:val="left" w:pos="567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2BDA" w:rsidRPr="0044297B">
        <w:rPr>
          <w:rFonts w:ascii="Times New Roman" w:hAnsi="Times New Roman" w:cs="Times New Roman"/>
          <w:sz w:val="28"/>
          <w:szCs w:val="28"/>
        </w:rPr>
        <w:t xml:space="preserve"> Субъекты легализации вправе представить специальную декларацию в орган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2BDA" w:rsidRPr="0044297B">
        <w:rPr>
          <w:rFonts w:ascii="Times New Roman" w:hAnsi="Times New Roman" w:cs="Times New Roman"/>
          <w:sz w:val="28"/>
          <w:szCs w:val="28"/>
        </w:rPr>
        <w:t>государственных доходов:</w:t>
      </w:r>
    </w:p>
    <w:p w:rsidR="003F2BDA" w:rsidRPr="0044297B" w:rsidRDefault="003F2BDA" w:rsidP="0044297B">
      <w:pPr>
        <w:tabs>
          <w:tab w:val="left" w:pos="567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97B">
        <w:rPr>
          <w:rFonts w:ascii="Times New Roman" w:hAnsi="Times New Roman" w:cs="Times New Roman"/>
          <w:sz w:val="28"/>
          <w:szCs w:val="28"/>
        </w:rPr>
        <w:t>1) в явочном порядке;</w:t>
      </w:r>
    </w:p>
    <w:p w:rsidR="003F2BDA" w:rsidRPr="0044297B" w:rsidRDefault="003F2BDA" w:rsidP="0044297B">
      <w:pPr>
        <w:tabs>
          <w:tab w:val="left" w:pos="567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97B">
        <w:rPr>
          <w:rFonts w:ascii="Times New Roman" w:hAnsi="Times New Roman" w:cs="Times New Roman"/>
          <w:sz w:val="28"/>
          <w:szCs w:val="28"/>
        </w:rPr>
        <w:t>2) по почте заказным письмом с уведомлением.</w:t>
      </w:r>
    </w:p>
    <w:p w:rsidR="003F2BDA" w:rsidRPr="0044297B" w:rsidRDefault="004B1D2E" w:rsidP="0044297B">
      <w:pPr>
        <w:tabs>
          <w:tab w:val="left" w:pos="567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2BDA" w:rsidRPr="0044297B">
        <w:rPr>
          <w:rFonts w:ascii="Times New Roman" w:hAnsi="Times New Roman" w:cs="Times New Roman"/>
          <w:sz w:val="28"/>
          <w:szCs w:val="28"/>
        </w:rPr>
        <w:t>Датой представления специальной декларации в орган государственных доходов в зависимости от способа подачи являются:</w:t>
      </w:r>
    </w:p>
    <w:p w:rsidR="003F2BDA" w:rsidRPr="0044297B" w:rsidRDefault="003F2BDA" w:rsidP="0044297B">
      <w:pPr>
        <w:tabs>
          <w:tab w:val="left" w:pos="567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97B">
        <w:rPr>
          <w:rFonts w:ascii="Times New Roman" w:hAnsi="Times New Roman" w:cs="Times New Roman"/>
          <w:sz w:val="28"/>
          <w:szCs w:val="28"/>
        </w:rPr>
        <w:t>1) в явочном порядке - дата получения специальной декларации органом государственных доходов;</w:t>
      </w:r>
    </w:p>
    <w:p w:rsidR="003F2BDA" w:rsidRPr="0044297B" w:rsidRDefault="003F2BDA" w:rsidP="0044297B">
      <w:pPr>
        <w:tabs>
          <w:tab w:val="left" w:pos="567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44297B">
        <w:rPr>
          <w:rFonts w:ascii="Times New Roman" w:hAnsi="Times New Roman" w:cs="Times New Roman"/>
          <w:sz w:val="28"/>
          <w:szCs w:val="28"/>
        </w:rPr>
        <w:t>2) по почте - дата отметки о приеме почтовой корреспонденции органом государственных доходов.</w:t>
      </w:r>
    </w:p>
    <w:p w:rsidR="003F2BDA" w:rsidRPr="0044297B" w:rsidRDefault="0044297B" w:rsidP="00ED4ECE">
      <w:pPr>
        <w:tabs>
          <w:tab w:val="left" w:pos="567"/>
          <w:tab w:val="left" w:pos="1276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F2BDA" w:rsidRPr="0044297B">
        <w:rPr>
          <w:rFonts w:ascii="Times New Roman" w:hAnsi="Times New Roman" w:cs="Times New Roman"/>
          <w:sz w:val="28"/>
          <w:szCs w:val="28"/>
        </w:rPr>
        <w:t>При этом</w:t>
      </w:r>
      <w:proofErr w:type="gramStart"/>
      <w:r w:rsidR="003F2BDA" w:rsidRPr="0044297B"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2BDA" w:rsidRPr="0044297B">
        <w:rPr>
          <w:rFonts w:ascii="Times New Roman" w:hAnsi="Times New Roman" w:cs="Times New Roman"/>
          <w:sz w:val="28"/>
          <w:szCs w:val="28"/>
        </w:rPr>
        <w:t xml:space="preserve">в случае несоблюдения субъектом легализации установленных настоящим Законом порядка, условий и сроков представления специальной декларации, а также требований к легализуемому имуществу, органы государственных доходов </w:t>
      </w:r>
      <w:r w:rsidR="003F2BDA" w:rsidRPr="004B1D2E">
        <w:rPr>
          <w:rFonts w:ascii="Times New Roman" w:hAnsi="Times New Roman" w:cs="Times New Roman"/>
          <w:b/>
          <w:sz w:val="28"/>
          <w:szCs w:val="28"/>
        </w:rPr>
        <w:t>в течение пяти рабочих дней</w:t>
      </w:r>
      <w:r w:rsidR="003F2BDA" w:rsidRPr="0044297B">
        <w:rPr>
          <w:rFonts w:ascii="Times New Roman" w:hAnsi="Times New Roman" w:cs="Times New Roman"/>
          <w:sz w:val="28"/>
          <w:szCs w:val="28"/>
        </w:rPr>
        <w:t xml:space="preserve"> с даты представления специальной декларации выдают письменный отказ в приеме специальной декларации с указанием причины.</w:t>
      </w:r>
    </w:p>
    <w:p w:rsidR="003F2BDA" w:rsidRPr="0044297B" w:rsidRDefault="0044297B" w:rsidP="0044297B">
      <w:pPr>
        <w:tabs>
          <w:tab w:val="left" w:pos="567"/>
        </w:tabs>
        <w:spacing w:after="0" w:line="240" w:lineRule="auto"/>
        <w:ind w:left="567" w:firstLine="142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F2BDA" w:rsidRPr="0044297B">
        <w:rPr>
          <w:rFonts w:ascii="Times New Roman" w:hAnsi="Times New Roman" w:cs="Times New Roman"/>
          <w:sz w:val="28"/>
          <w:szCs w:val="28"/>
        </w:rPr>
        <w:t>В случае не направления органом государственных доходов субъекту легализации письменного отказа специальная декларация считается принятой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4297B" w:rsidRDefault="00146E56" w:rsidP="0044297B">
      <w:pPr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44297B">
        <w:rPr>
          <w:rFonts w:ascii="Times New Roman" w:hAnsi="Times New Roman" w:cs="Times New Roman"/>
          <w:sz w:val="28"/>
          <w:szCs w:val="28"/>
        </w:rPr>
        <w:t xml:space="preserve">        </w:t>
      </w:r>
      <w:r w:rsidR="00580C90" w:rsidRPr="0044297B">
        <w:rPr>
          <w:rFonts w:ascii="Times New Roman" w:hAnsi="Times New Roman" w:cs="Times New Roman"/>
          <w:sz w:val="28"/>
          <w:szCs w:val="28"/>
        </w:rPr>
        <w:t xml:space="preserve"> Данную декларацию представляют лица, легализующие</w:t>
      </w:r>
      <w:r w:rsidR="0044297B">
        <w:rPr>
          <w:rFonts w:ascii="Times New Roman" w:hAnsi="Times New Roman" w:cs="Times New Roman"/>
          <w:sz w:val="28"/>
          <w:szCs w:val="28"/>
        </w:rPr>
        <w:t>:</w:t>
      </w:r>
    </w:p>
    <w:p w:rsidR="0044297B" w:rsidRPr="0044297B" w:rsidRDefault="00580C90" w:rsidP="0044297B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97B">
        <w:rPr>
          <w:rFonts w:ascii="Times New Roman" w:hAnsi="Times New Roman" w:cs="Times New Roman"/>
          <w:sz w:val="28"/>
          <w:szCs w:val="28"/>
        </w:rPr>
        <w:t>деньги, имущество,</w:t>
      </w:r>
      <w:r w:rsidR="005A18E9" w:rsidRPr="0044297B">
        <w:rPr>
          <w:rFonts w:ascii="Times New Roman" w:hAnsi="Times New Roman" w:cs="Times New Roman"/>
          <w:sz w:val="28"/>
          <w:szCs w:val="28"/>
        </w:rPr>
        <w:t xml:space="preserve"> </w:t>
      </w:r>
      <w:r w:rsidR="00F77B0A" w:rsidRPr="0044297B">
        <w:rPr>
          <w:rFonts w:ascii="Times New Roman" w:hAnsi="Times New Roman" w:cs="Times New Roman"/>
          <w:sz w:val="28"/>
          <w:szCs w:val="28"/>
        </w:rPr>
        <w:t xml:space="preserve">(кроме денег), находящегося за пределами территории Республики Казахстан, в том числе оформленного на другое лицо, </w:t>
      </w:r>
    </w:p>
    <w:p w:rsidR="0044297B" w:rsidRPr="0044297B" w:rsidRDefault="00F77B0A" w:rsidP="0044297B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297B">
        <w:rPr>
          <w:rFonts w:ascii="Times New Roman" w:hAnsi="Times New Roman" w:cs="Times New Roman"/>
          <w:sz w:val="28"/>
          <w:szCs w:val="28"/>
        </w:rPr>
        <w:t>имуществ</w:t>
      </w:r>
      <w:r w:rsidR="0044297B">
        <w:rPr>
          <w:rFonts w:ascii="Times New Roman" w:hAnsi="Times New Roman" w:cs="Times New Roman"/>
          <w:sz w:val="28"/>
          <w:szCs w:val="28"/>
        </w:rPr>
        <w:t xml:space="preserve">о </w:t>
      </w:r>
      <w:r w:rsidRPr="0044297B">
        <w:rPr>
          <w:rFonts w:ascii="Times New Roman" w:hAnsi="Times New Roman" w:cs="Times New Roman"/>
          <w:sz w:val="28"/>
          <w:szCs w:val="28"/>
        </w:rPr>
        <w:t>(кроме денег), находящегося на территории Республики Казахстан, оформленного на другое лицо или субъекта легализации.</w:t>
      </w:r>
    </w:p>
    <w:p w:rsidR="00F77B0A" w:rsidRPr="00225A62" w:rsidRDefault="0044297B" w:rsidP="00ED4ECE">
      <w:pPr>
        <w:tabs>
          <w:tab w:val="left" w:pos="567"/>
          <w:tab w:val="left" w:pos="1276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77B0A" w:rsidRPr="0044297B">
        <w:rPr>
          <w:rFonts w:ascii="Times New Roman" w:hAnsi="Times New Roman" w:cs="Times New Roman"/>
          <w:sz w:val="28"/>
          <w:szCs w:val="28"/>
        </w:rPr>
        <w:t xml:space="preserve">    При этом,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B0A" w:rsidRPr="0044297B">
        <w:rPr>
          <w:rFonts w:ascii="Times New Roman" w:hAnsi="Times New Roman" w:cs="Times New Roman"/>
          <w:sz w:val="28"/>
          <w:szCs w:val="28"/>
        </w:rPr>
        <w:t>при легализации  имущества</w:t>
      </w:r>
      <w:proofErr w:type="gramStart"/>
      <w:r w:rsidR="00F77B0A" w:rsidRPr="0044297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F77B0A" w:rsidRPr="0044297B">
        <w:rPr>
          <w:rFonts w:ascii="Times New Roman" w:hAnsi="Times New Roman" w:cs="Times New Roman"/>
          <w:sz w:val="28"/>
          <w:szCs w:val="28"/>
        </w:rPr>
        <w:t xml:space="preserve"> находящегося заграницей,</w:t>
      </w:r>
      <w:r w:rsidR="001F63C1" w:rsidRPr="0044297B">
        <w:rPr>
          <w:rFonts w:ascii="Times New Roman" w:hAnsi="Times New Roman" w:cs="Times New Roman"/>
          <w:sz w:val="28"/>
          <w:szCs w:val="28"/>
        </w:rPr>
        <w:t xml:space="preserve"> а также при  легализации денег</w:t>
      </w:r>
      <w:r w:rsidR="001F63C1" w:rsidRPr="0044297B">
        <w:rPr>
          <w:rFonts w:ascii="Times New Roman" w:hAnsi="Times New Roman" w:cs="Times New Roman"/>
          <w:i/>
          <w:sz w:val="28"/>
          <w:szCs w:val="28"/>
        </w:rPr>
        <w:t xml:space="preserve"> без внесения (перевода) их  на текущий счет в банке второго уровня у Национального оператора почты</w:t>
      </w:r>
      <w:r w:rsidR="00FA4121" w:rsidRPr="0044297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A4121" w:rsidRPr="00225A62">
        <w:rPr>
          <w:rFonts w:ascii="Times New Roman" w:hAnsi="Times New Roman" w:cs="Times New Roman"/>
          <w:sz w:val="28"/>
          <w:szCs w:val="28"/>
        </w:rPr>
        <w:t>до представления</w:t>
      </w:r>
      <w:r w:rsidR="00FA4121" w:rsidRPr="00442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7B0A" w:rsidRPr="0044297B">
        <w:rPr>
          <w:rFonts w:ascii="Times New Roman" w:hAnsi="Times New Roman" w:cs="Times New Roman"/>
          <w:sz w:val="28"/>
          <w:szCs w:val="28"/>
        </w:rPr>
        <w:t>декларации необходимо уплатить  сбор, в</w:t>
      </w:r>
      <w:r w:rsidR="001B5945" w:rsidRPr="0044297B">
        <w:rPr>
          <w:rFonts w:ascii="Times New Roman" w:hAnsi="Times New Roman" w:cs="Times New Roman"/>
          <w:sz w:val="28"/>
          <w:szCs w:val="28"/>
        </w:rPr>
        <w:t xml:space="preserve"> </w:t>
      </w:r>
      <w:r w:rsidR="00F77B0A" w:rsidRPr="0044297B">
        <w:rPr>
          <w:rFonts w:ascii="Times New Roman" w:hAnsi="Times New Roman" w:cs="Times New Roman"/>
          <w:sz w:val="28"/>
          <w:szCs w:val="28"/>
        </w:rPr>
        <w:t>размере 10 %</w:t>
      </w:r>
      <w:r w:rsidR="007C7511" w:rsidRPr="00442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C7511" w:rsidRPr="00225A62">
        <w:rPr>
          <w:rFonts w:ascii="Times New Roman" w:hAnsi="Times New Roman" w:cs="Times New Roman"/>
          <w:sz w:val="28"/>
          <w:szCs w:val="28"/>
        </w:rPr>
        <w:t>от стоимости легализуемого имущества</w:t>
      </w:r>
      <w:r w:rsidR="001F63C1" w:rsidRPr="00225A62">
        <w:rPr>
          <w:rFonts w:ascii="Times New Roman" w:hAnsi="Times New Roman" w:cs="Times New Roman"/>
          <w:sz w:val="28"/>
          <w:szCs w:val="28"/>
        </w:rPr>
        <w:t>.</w:t>
      </w:r>
    </w:p>
    <w:p w:rsidR="001F63C1" w:rsidRDefault="0044297B" w:rsidP="001F63C1">
      <w:pPr>
        <w:spacing w:after="0" w:line="240" w:lineRule="auto"/>
        <w:ind w:left="567" w:firstLine="40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4E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A4121" w:rsidRPr="0044297B">
        <w:rPr>
          <w:rFonts w:ascii="Times New Roman" w:hAnsi="Times New Roman" w:cs="Times New Roman"/>
          <w:sz w:val="28"/>
          <w:szCs w:val="28"/>
        </w:rPr>
        <w:t>Специальная декларация представляется</w:t>
      </w:r>
      <w:r w:rsidR="00FA4121" w:rsidRPr="004429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4121" w:rsidRPr="004429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4121" w:rsidRPr="00225A62">
        <w:rPr>
          <w:rFonts w:ascii="Times New Roman" w:hAnsi="Times New Roman" w:cs="Times New Roman"/>
          <w:b/>
          <w:i/>
          <w:sz w:val="28"/>
          <w:szCs w:val="28"/>
        </w:rPr>
        <w:t>в орган государственных доходов по месту жительства  субъекта легализации.</w:t>
      </w:r>
    </w:p>
    <w:p w:rsidR="00146E56" w:rsidRDefault="005A18E9" w:rsidP="00225A6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25A6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46E56" w:rsidRPr="00225A6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25A62" w:rsidRPr="00225A6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ED4E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25A62" w:rsidRPr="00225A6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E56" w:rsidRPr="00225A62">
        <w:rPr>
          <w:rFonts w:ascii="Times New Roman" w:hAnsi="Times New Roman" w:cs="Times New Roman"/>
          <w:sz w:val="28"/>
          <w:szCs w:val="28"/>
        </w:rPr>
        <w:t xml:space="preserve">  К специальной декларации прилагаются  документы и (или) сведения, подтверждающие информацию, которая содержится в специальной декларации</w:t>
      </w:r>
      <w:r w:rsidR="00FA4121" w:rsidRPr="0044297B">
        <w:rPr>
          <w:rFonts w:ascii="Times New Roman" w:hAnsi="Times New Roman" w:cs="Times New Roman"/>
          <w:i/>
          <w:sz w:val="28"/>
          <w:szCs w:val="28"/>
        </w:rPr>
        <w:t>.</w:t>
      </w:r>
    </w:p>
    <w:p w:rsidR="00ED4ECE" w:rsidRPr="0044297B" w:rsidRDefault="00ED4ECE" w:rsidP="00225A6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Хочется отметить, что количество представляемых специальных декларации  не ограничено: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представление декларации на каждый объект.</w:t>
      </w:r>
    </w:p>
    <w:p w:rsidR="00ED4ECE" w:rsidRDefault="00ED4ECE" w:rsidP="00225A62">
      <w:pPr>
        <w:spacing w:after="0" w:line="240" w:lineRule="auto"/>
        <w:ind w:left="567" w:firstLine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A62" w:rsidRPr="00225A62">
        <w:rPr>
          <w:rFonts w:ascii="Times New Roman" w:hAnsi="Times New Roman" w:cs="Times New Roman"/>
          <w:sz w:val="28"/>
          <w:szCs w:val="28"/>
        </w:rPr>
        <w:t xml:space="preserve">   Информацию о перечне необходимых документов, в зависимости от легализуемого имущества  можно  найти на интернет –</w:t>
      </w:r>
      <w:r w:rsidR="00225A62">
        <w:rPr>
          <w:rFonts w:ascii="Times New Roman" w:hAnsi="Times New Roman" w:cs="Times New Roman"/>
          <w:sz w:val="28"/>
          <w:szCs w:val="28"/>
        </w:rPr>
        <w:t xml:space="preserve"> </w:t>
      </w:r>
      <w:r w:rsidR="00225A62" w:rsidRPr="00225A62">
        <w:rPr>
          <w:rFonts w:ascii="Times New Roman" w:hAnsi="Times New Roman" w:cs="Times New Roman"/>
          <w:sz w:val="28"/>
          <w:szCs w:val="28"/>
        </w:rPr>
        <w:t xml:space="preserve">ресурсе ДГД по СКО </w:t>
      </w:r>
      <w:hyperlink r:id="rId7" w:history="1">
        <w:r w:rsidR="00225A62">
          <w:rPr>
            <w:rStyle w:val="a6"/>
          </w:rPr>
          <w:t>http://sko.kgd.gov.kz</w:t>
        </w:r>
      </w:hyperlink>
      <w:r w:rsidR="00225A62" w:rsidRPr="00225A62">
        <w:rPr>
          <w:rFonts w:ascii="Times New Roman" w:hAnsi="Times New Roman" w:cs="Times New Roman"/>
          <w:sz w:val="28"/>
          <w:szCs w:val="28"/>
        </w:rPr>
        <w:t xml:space="preserve"> (рубрика</w:t>
      </w:r>
      <w:proofErr w:type="gramStart"/>
      <w:r w:rsidR="00225A62" w:rsidRPr="00225A6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225A62" w:rsidRPr="00225A62">
        <w:rPr>
          <w:rFonts w:ascii="Times New Roman" w:hAnsi="Times New Roman" w:cs="Times New Roman"/>
          <w:sz w:val="28"/>
          <w:szCs w:val="28"/>
        </w:rPr>
        <w:t xml:space="preserve"> Физическим лицам- легализация)</w:t>
      </w:r>
      <w:r w:rsidR="00225A62">
        <w:rPr>
          <w:rFonts w:ascii="Times New Roman" w:hAnsi="Times New Roman" w:cs="Times New Roman"/>
          <w:sz w:val="28"/>
          <w:szCs w:val="28"/>
        </w:rPr>
        <w:t xml:space="preserve"> или позвонить по </w:t>
      </w:r>
      <w:r w:rsidR="00225A62" w:rsidRPr="00225A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25A62" w:rsidRPr="00225A62">
        <w:rPr>
          <w:rFonts w:ascii="Times New Roman" w:hAnsi="Times New Roman" w:cs="Times New Roman"/>
          <w:sz w:val="28"/>
          <w:szCs w:val="28"/>
        </w:rPr>
        <w:t>по</w:t>
      </w:r>
      <w:proofErr w:type="spellEnd"/>
      <w:proofErr w:type="gramEnd"/>
      <w:r w:rsidR="00225A62" w:rsidRPr="00225A62">
        <w:rPr>
          <w:rFonts w:ascii="Times New Roman" w:hAnsi="Times New Roman" w:cs="Times New Roman"/>
          <w:sz w:val="28"/>
          <w:szCs w:val="28"/>
        </w:rPr>
        <w:t xml:space="preserve"> телефону</w:t>
      </w:r>
      <w:r w:rsidR="004B1D2E">
        <w:rPr>
          <w:rFonts w:ascii="Times New Roman" w:hAnsi="Times New Roman" w:cs="Times New Roman"/>
          <w:sz w:val="28"/>
          <w:szCs w:val="28"/>
        </w:rPr>
        <w:t xml:space="preserve"> 8(7152) 36-31-91</w:t>
      </w:r>
      <w:r w:rsidR="004E476F">
        <w:rPr>
          <w:rFonts w:ascii="Times New Roman" w:hAnsi="Times New Roman" w:cs="Times New Roman"/>
          <w:sz w:val="28"/>
          <w:szCs w:val="28"/>
        </w:rPr>
        <w:t xml:space="preserve">. </w:t>
      </w:r>
      <w:r w:rsidR="004B1D2E">
        <w:rPr>
          <w:rFonts w:ascii="Times New Roman" w:hAnsi="Times New Roman" w:cs="Times New Roman"/>
          <w:sz w:val="28"/>
          <w:szCs w:val="28"/>
        </w:rPr>
        <w:t>На сайте ДГД по СКО так</w:t>
      </w:r>
      <w:r w:rsidR="004E476F">
        <w:rPr>
          <w:rFonts w:ascii="Times New Roman" w:hAnsi="Times New Roman" w:cs="Times New Roman"/>
          <w:sz w:val="28"/>
          <w:szCs w:val="28"/>
        </w:rPr>
        <w:t xml:space="preserve">же размещена  специальная декларация и правила ее заполнения. </w:t>
      </w:r>
    </w:p>
    <w:p w:rsidR="00225A62" w:rsidRPr="00ED4ECE" w:rsidRDefault="00ED4ECE" w:rsidP="00225A62">
      <w:pPr>
        <w:spacing w:after="0" w:line="240" w:lineRule="auto"/>
        <w:ind w:left="567" w:firstLine="40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D4ECE">
        <w:rPr>
          <w:rFonts w:ascii="Times New Roman" w:hAnsi="Times New Roman" w:cs="Times New Roman"/>
          <w:b/>
          <w:sz w:val="28"/>
          <w:szCs w:val="28"/>
        </w:rPr>
        <w:t>Торопитесь легализовать имущество! Законодательством предусмотрены все гарантии для лиц, легализующих имущество!</w:t>
      </w:r>
    </w:p>
    <w:p w:rsidR="00ED4ECE" w:rsidRDefault="00ED4ECE" w:rsidP="00225A62">
      <w:pPr>
        <w:spacing w:after="0" w:line="240" w:lineRule="auto"/>
        <w:ind w:left="567" w:firstLine="403"/>
        <w:jc w:val="both"/>
        <w:rPr>
          <w:rFonts w:ascii="Times New Roman" w:hAnsi="Times New Roman" w:cs="Times New Roman"/>
          <w:sz w:val="28"/>
          <w:szCs w:val="28"/>
        </w:rPr>
      </w:pPr>
    </w:p>
    <w:p w:rsidR="00ED4ECE" w:rsidRPr="00225A62" w:rsidRDefault="00ED4ECE" w:rsidP="00225A62">
      <w:pPr>
        <w:spacing w:after="0" w:line="240" w:lineRule="auto"/>
        <w:ind w:left="567" w:firstLine="4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Гл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пец УРР ДГД по СКО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Ж.Кабдушева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D4ECE" w:rsidRPr="00225A62" w:rsidSect="00442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7664C"/>
    <w:multiLevelType w:val="hybridMultilevel"/>
    <w:tmpl w:val="8D22D8B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39A60BB"/>
    <w:multiLevelType w:val="hybridMultilevel"/>
    <w:tmpl w:val="823CA0A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A311F51"/>
    <w:multiLevelType w:val="hybridMultilevel"/>
    <w:tmpl w:val="16062E84"/>
    <w:lvl w:ilvl="0" w:tplc="0419000B">
      <w:start w:val="1"/>
      <w:numFmt w:val="bullet"/>
      <w:lvlText w:val=""/>
      <w:lvlJc w:val="left"/>
      <w:pPr>
        <w:ind w:left="11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486E"/>
    <w:rsid w:val="000562E0"/>
    <w:rsid w:val="00070E9D"/>
    <w:rsid w:val="000875EB"/>
    <w:rsid w:val="000A4733"/>
    <w:rsid w:val="000E434F"/>
    <w:rsid w:val="000E7D85"/>
    <w:rsid w:val="00111CB0"/>
    <w:rsid w:val="00146E56"/>
    <w:rsid w:val="001734F1"/>
    <w:rsid w:val="001B5945"/>
    <w:rsid w:val="001F63C1"/>
    <w:rsid w:val="00225A62"/>
    <w:rsid w:val="00246E9E"/>
    <w:rsid w:val="002614D2"/>
    <w:rsid w:val="002F2391"/>
    <w:rsid w:val="003C7ACD"/>
    <w:rsid w:val="003E1EA9"/>
    <w:rsid w:val="003F2BDA"/>
    <w:rsid w:val="0044297B"/>
    <w:rsid w:val="00453E88"/>
    <w:rsid w:val="00464AEA"/>
    <w:rsid w:val="004A454C"/>
    <w:rsid w:val="004B1D2E"/>
    <w:rsid w:val="004E31A4"/>
    <w:rsid w:val="004E476F"/>
    <w:rsid w:val="004F7028"/>
    <w:rsid w:val="00503AFF"/>
    <w:rsid w:val="00520DE7"/>
    <w:rsid w:val="00580C90"/>
    <w:rsid w:val="005A18E9"/>
    <w:rsid w:val="005A24B0"/>
    <w:rsid w:val="005B7CC3"/>
    <w:rsid w:val="005C486E"/>
    <w:rsid w:val="005D62BF"/>
    <w:rsid w:val="005E643B"/>
    <w:rsid w:val="00632DDD"/>
    <w:rsid w:val="00684689"/>
    <w:rsid w:val="00716A7E"/>
    <w:rsid w:val="00737E0D"/>
    <w:rsid w:val="00747322"/>
    <w:rsid w:val="00756EB4"/>
    <w:rsid w:val="007768A5"/>
    <w:rsid w:val="00783EBD"/>
    <w:rsid w:val="00793DEF"/>
    <w:rsid w:val="007C7511"/>
    <w:rsid w:val="007D62A5"/>
    <w:rsid w:val="008C3C72"/>
    <w:rsid w:val="0094323D"/>
    <w:rsid w:val="00944D34"/>
    <w:rsid w:val="00963473"/>
    <w:rsid w:val="00A249E2"/>
    <w:rsid w:val="00B77E4D"/>
    <w:rsid w:val="00BB3C02"/>
    <w:rsid w:val="00BE60B3"/>
    <w:rsid w:val="00C20AD0"/>
    <w:rsid w:val="00CA5159"/>
    <w:rsid w:val="00CB4720"/>
    <w:rsid w:val="00CF67CF"/>
    <w:rsid w:val="00D24D7A"/>
    <w:rsid w:val="00D6539A"/>
    <w:rsid w:val="00D962E5"/>
    <w:rsid w:val="00DE48F0"/>
    <w:rsid w:val="00E50E7E"/>
    <w:rsid w:val="00EB4427"/>
    <w:rsid w:val="00EB4BB1"/>
    <w:rsid w:val="00ED4ECE"/>
    <w:rsid w:val="00F309B3"/>
    <w:rsid w:val="00F77B0A"/>
    <w:rsid w:val="00F83792"/>
    <w:rsid w:val="00FA4121"/>
    <w:rsid w:val="00FB3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5C4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rsid w:val="005C486E"/>
    <w:rPr>
      <w:rFonts w:ascii="Times New Roman" w:hAnsi="Times New Roman" w:cs="Times New Roman"/>
      <w:b/>
      <w:bCs/>
      <w:color w:val="000000"/>
      <w:sz w:val="28"/>
      <w:szCs w:val="28"/>
      <w:u w:val="none"/>
      <w:effect w:val="none"/>
    </w:rPr>
  </w:style>
  <w:style w:type="character" w:customStyle="1" w:styleId="s00">
    <w:name w:val="s00"/>
    <w:rsid w:val="005C486E"/>
    <w:rPr>
      <w:rFonts w:ascii="Times New Roman" w:hAnsi="Times New Roman" w:cs="Times New Roman"/>
    </w:rPr>
  </w:style>
  <w:style w:type="paragraph" w:styleId="a5">
    <w:name w:val="List Paragraph"/>
    <w:basedOn w:val="a"/>
    <w:uiPriority w:val="34"/>
    <w:qFormat/>
    <w:rsid w:val="005C486E"/>
    <w:pPr>
      <w:ind w:left="720"/>
      <w:contextualSpacing/>
    </w:p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locked/>
    <w:rsid w:val="005C48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7768A5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character" w:styleId="a6">
    <w:name w:val="Hyperlink"/>
    <w:basedOn w:val="a0"/>
    <w:uiPriority w:val="99"/>
    <w:semiHidden/>
    <w:unhideWhenUsed/>
    <w:rsid w:val="005B7C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ko.kgd.gov.k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nline.zakon.kz/Document/?link_id=10040804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C3AE9-17AB-41A9-975D-D13BC003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Абдрахим</dc:creator>
  <cp:lastModifiedBy>Кабдушева Жаныл Дастемовна</cp:lastModifiedBy>
  <cp:revision>2</cp:revision>
  <cp:lastPrinted>2015-11-25T11:06:00Z</cp:lastPrinted>
  <dcterms:created xsi:type="dcterms:W3CDTF">2016-03-10T12:16:00Z</dcterms:created>
  <dcterms:modified xsi:type="dcterms:W3CDTF">2016-03-10T12:16:00Z</dcterms:modified>
</cp:coreProperties>
</file>