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7F1" w:rsidRDefault="004667F1" w:rsidP="00DB2E48">
      <w:pPr>
        <w:pStyle w:val="a4"/>
        <w:spacing w:before="0" w:beforeAutospacing="0" w:after="0" w:afterAutospacing="0"/>
        <w:ind w:firstLine="709"/>
        <w:jc w:val="both"/>
        <w:rPr>
          <w:color w:val="000000" w:themeColor="text1"/>
          <w:sz w:val="28"/>
          <w:szCs w:val="28"/>
        </w:rPr>
      </w:pPr>
    </w:p>
    <w:p w:rsidR="003D2169" w:rsidRPr="004667F1" w:rsidRDefault="00E31672" w:rsidP="00DB2E48">
      <w:pPr>
        <w:pStyle w:val="a4"/>
        <w:spacing w:before="0" w:beforeAutospacing="0" w:after="0" w:afterAutospacing="0"/>
        <w:ind w:firstLine="709"/>
        <w:jc w:val="both"/>
        <w:rPr>
          <w:b/>
          <w:sz w:val="28"/>
          <w:szCs w:val="28"/>
        </w:rPr>
      </w:pPr>
      <w:r>
        <w:rPr>
          <w:b/>
          <w:color w:val="000000" w:themeColor="text1"/>
          <w:sz w:val="28"/>
          <w:szCs w:val="28"/>
          <w:lang w:val="kk-KZ"/>
        </w:rPr>
        <w:t xml:space="preserve">Мүлікті  жария ету рәсімінде </w:t>
      </w:r>
      <w:r w:rsidR="00693421">
        <w:rPr>
          <w:b/>
          <w:color w:val="000000" w:themeColor="text1"/>
          <w:sz w:val="28"/>
          <w:szCs w:val="28"/>
          <w:lang w:val="kk-KZ"/>
        </w:rPr>
        <w:t>не өзгерді</w:t>
      </w:r>
      <w:r w:rsidR="004667F1" w:rsidRPr="004667F1">
        <w:rPr>
          <w:b/>
          <w:color w:val="000000" w:themeColor="text1"/>
          <w:sz w:val="28"/>
          <w:szCs w:val="28"/>
        </w:rPr>
        <w:t xml:space="preserve">? </w:t>
      </w:r>
    </w:p>
    <w:p w:rsidR="003D2169" w:rsidRDefault="003D2169" w:rsidP="00DB2E48">
      <w:pPr>
        <w:pStyle w:val="a4"/>
        <w:spacing w:before="0" w:beforeAutospacing="0" w:after="0" w:afterAutospacing="0"/>
        <w:ind w:firstLine="709"/>
        <w:jc w:val="both"/>
        <w:rPr>
          <w:sz w:val="28"/>
          <w:szCs w:val="28"/>
        </w:rPr>
      </w:pPr>
    </w:p>
    <w:p w:rsidR="00DB2E48" w:rsidRPr="00E31672" w:rsidRDefault="00E31672" w:rsidP="00DB2E48">
      <w:pPr>
        <w:pStyle w:val="a4"/>
        <w:spacing w:before="0" w:beforeAutospacing="0" w:after="0" w:afterAutospacing="0"/>
        <w:ind w:firstLine="709"/>
        <w:jc w:val="both"/>
        <w:rPr>
          <w:sz w:val="28"/>
          <w:szCs w:val="28"/>
          <w:lang w:val="kk-KZ"/>
        </w:rPr>
      </w:pPr>
      <w:r>
        <w:rPr>
          <w:sz w:val="28"/>
          <w:szCs w:val="28"/>
          <w:lang w:val="kk-KZ"/>
        </w:rPr>
        <w:t>«Мүлікті жария ету туралы декларация нысанын және оны толтыру ережесін бекіту туралы» 2015 жылғы 27 қарашадағы №593 Қазақстан Республикасы Қаржы министрінің  бұйрығы (бұдан</w:t>
      </w:r>
      <w:r w:rsidR="00AB0EE4">
        <w:rPr>
          <w:sz w:val="28"/>
          <w:szCs w:val="28"/>
          <w:lang w:val="kk-KZ"/>
        </w:rPr>
        <w:t xml:space="preserve"> </w:t>
      </w:r>
      <w:r>
        <w:rPr>
          <w:sz w:val="28"/>
          <w:szCs w:val="28"/>
          <w:lang w:val="kk-KZ"/>
        </w:rPr>
        <w:t xml:space="preserve">әрі- бұйрық) ағымдағы жылдың 1 тамызынан бастап қолданысқа ресми енгізілді.  </w:t>
      </w:r>
    </w:p>
    <w:p w:rsidR="00A3450A" w:rsidRPr="00E31672" w:rsidRDefault="00E31672" w:rsidP="00A3450A">
      <w:pPr>
        <w:pStyle w:val="a4"/>
        <w:tabs>
          <w:tab w:val="left" w:pos="9498"/>
        </w:tabs>
        <w:spacing w:before="0" w:beforeAutospacing="0" w:after="0" w:afterAutospacing="0"/>
        <w:ind w:right="-1" w:firstLine="709"/>
        <w:jc w:val="both"/>
        <w:rPr>
          <w:color w:val="000000"/>
          <w:sz w:val="28"/>
          <w:szCs w:val="28"/>
          <w:lang w:val="kk-KZ"/>
        </w:rPr>
      </w:pPr>
      <w:r>
        <w:rPr>
          <w:color w:val="000000"/>
          <w:sz w:val="28"/>
          <w:szCs w:val="28"/>
          <w:lang w:val="kk-KZ"/>
        </w:rPr>
        <w:t xml:space="preserve">Валютаны айырбастау  нарық бағанын қолданумен ұлттық валютада жария етілген ақша сомаларын есептеу тәрітіб өзгертілген.  </w:t>
      </w:r>
    </w:p>
    <w:p w:rsidR="00A3450A" w:rsidRPr="00A706C7" w:rsidRDefault="00E31672" w:rsidP="00A3450A">
      <w:pPr>
        <w:spacing w:after="0" w:line="240" w:lineRule="auto"/>
        <w:ind w:firstLine="708"/>
        <w:jc w:val="both"/>
        <w:outlineLvl w:val="2"/>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Бұдан бұрын теңгеге қайта есептеу сәйкесті ағымдағы шоттың ашылған күніне жүргізілгенде,  енді ұлттық валютада жария етілген ақша сомалары  жария ету мақсаты үшін екінші деңгейлік банктарда немесе почтаның </w:t>
      </w:r>
      <w:r w:rsidRPr="00E31672">
        <w:rPr>
          <w:rFonts w:ascii="Times New Roman" w:hAnsi="Times New Roman" w:cs="Times New Roman"/>
          <w:b/>
          <w:sz w:val="28"/>
          <w:szCs w:val="28"/>
          <w:lang w:val="kk-KZ" w:eastAsia="ru-RU"/>
        </w:rPr>
        <w:t>Ұлттық операторында</w:t>
      </w:r>
      <w:r>
        <w:rPr>
          <w:rFonts w:ascii="Times New Roman" w:hAnsi="Times New Roman" w:cs="Times New Roman"/>
          <w:sz w:val="28"/>
          <w:szCs w:val="28"/>
          <w:lang w:val="kk-KZ" w:eastAsia="ru-RU"/>
        </w:rPr>
        <w:t xml:space="preserve"> ашылған, банктік шотқа оны есепке алған (аударылған) күнге сәйкесті ұлттық валютаны ауыстыру нарық бағаны бойынша есептелетін болады.    </w:t>
      </w:r>
    </w:p>
    <w:p w:rsidR="00A3450A" w:rsidRPr="00E31672" w:rsidRDefault="00E31672" w:rsidP="00A3450A">
      <w:pPr>
        <w:pStyle w:val="a4"/>
        <w:tabs>
          <w:tab w:val="left" w:pos="9498"/>
        </w:tabs>
        <w:spacing w:before="0" w:beforeAutospacing="0" w:after="0" w:afterAutospacing="0"/>
        <w:ind w:right="-1" w:firstLine="709"/>
        <w:jc w:val="both"/>
        <w:rPr>
          <w:color w:val="000000"/>
          <w:sz w:val="28"/>
          <w:szCs w:val="28"/>
          <w:lang w:val="kk-KZ"/>
        </w:rPr>
      </w:pPr>
      <w:r>
        <w:rPr>
          <w:color w:val="000000"/>
          <w:sz w:val="28"/>
          <w:szCs w:val="28"/>
          <w:lang w:val="kk-KZ"/>
        </w:rPr>
        <w:t xml:space="preserve">Сонымен қатар жария етіліетін субъектілерге ыңғайлы болу үшін «бір терезе» принципі іске асырылған,осының арқасында азаматтарда  мемлекеттік кірістер органына бармай-ақ, бюджетке мүлікті жария ету үшін тиесілі алым сомасын төлегенде  банк арқылы   сәйкесті декларация мен қажетті құжаттарды жолдау мүмкіндігін жүзеге асыруға болады.  </w:t>
      </w:r>
    </w:p>
    <w:p w:rsidR="008D073B" w:rsidRPr="00A706C7" w:rsidRDefault="00E31672" w:rsidP="008D073B">
      <w:pPr>
        <w:pStyle w:val="a4"/>
        <w:tabs>
          <w:tab w:val="left" w:pos="9498"/>
        </w:tabs>
        <w:spacing w:before="0" w:beforeAutospacing="0" w:after="0" w:afterAutospacing="0"/>
        <w:ind w:right="-1" w:firstLine="709"/>
        <w:jc w:val="both"/>
        <w:rPr>
          <w:sz w:val="28"/>
          <w:szCs w:val="28"/>
          <w:lang w:val="kk-KZ"/>
        </w:rPr>
      </w:pPr>
      <w:r>
        <w:rPr>
          <w:color w:val="000000"/>
          <w:sz w:val="28"/>
          <w:szCs w:val="28"/>
          <w:lang w:val="kk-KZ"/>
        </w:rPr>
        <w:t xml:space="preserve">Мемлекеттік кірістер органдарының Заңның жоғарыда көрсетілген нормаларын </w:t>
      </w:r>
      <w:r w:rsidR="00AF63B7">
        <w:rPr>
          <w:color w:val="000000"/>
          <w:sz w:val="28"/>
          <w:szCs w:val="28"/>
          <w:lang w:val="kk-KZ"/>
        </w:rPr>
        <w:t xml:space="preserve"> және</w:t>
      </w:r>
      <w:r w:rsidR="00AF63B7" w:rsidRPr="00AF63B7">
        <w:rPr>
          <w:color w:val="000000"/>
          <w:sz w:val="28"/>
          <w:szCs w:val="28"/>
          <w:lang w:val="kk-KZ"/>
        </w:rPr>
        <w:t xml:space="preserve"> </w:t>
      </w:r>
      <w:r w:rsidR="00AF63B7">
        <w:rPr>
          <w:color w:val="000000"/>
          <w:sz w:val="28"/>
          <w:szCs w:val="28"/>
          <w:lang w:val="kk-KZ"/>
        </w:rPr>
        <w:t xml:space="preserve">жария </w:t>
      </w:r>
      <w:r w:rsidR="00AB0EE4">
        <w:rPr>
          <w:color w:val="000000"/>
          <w:sz w:val="28"/>
          <w:szCs w:val="28"/>
          <w:lang w:val="kk-KZ"/>
        </w:rPr>
        <w:t xml:space="preserve">ету </w:t>
      </w:r>
      <w:r w:rsidR="00AF63B7">
        <w:rPr>
          <w:color w:val="000000"/>
          <w:sz w:val="28"/>
          <w:szCs w:val="28"/>
          <w:lang w:val="kk-KZ"/>
        </w:rPr>
        <w:t>субъектілермен</w:t>
      </w:r>
      <w:r w:rsidR="00AB0EE4">
        <w:rPr>
          <w:color w:val="000000"/>
          <w:sz w:val="28"/>
          <w:szCs w:val="28"/>
          <w:lang w:val="kk-KZ"/>
        </w:rPr>
        <w:t xml:space="preserve"> </w:t>
      </w:r>
      <w:r w:rsidR="00AF63B7">
        <w:rPr>
          <w:color w:val="000000"/>
          <w:sz w:val="28"/>
          <w:szCs w:val="28"/>
          <w:lang w:val="kk-KZ"/>
        </w:rPr>
        <w:t xml:space="preserve">қайта байланыс мүмкіндігін </w:t>
      </w:r>
      <w:r>
        <w:rPr>
          <w:color w:val="000000"/>
          <w:sz w:val="28"/>
          <w:szCs w:val="28"/>
          <w:lang w:val="kk-KZ"/>
        </w:rPr>
        <w:t>іске асыру мақсатында</w:t>
      </w:r>
      <w:r w:rsidR="00AF63B7">
        <w:rPr>
          <w:color w:val="000000"/>
          <w:sz w:val="28"/>
          <w:szCs w:val="28"/>
          <w:lang w:val="kk-KZ"/>
        </w:rPr>
        <w:t xml:space="preserve">,  банкілер жария </w:t>
      </w:r>
      <w:r w:rsidR="00AB0EE4">
        <w:rPr>
          <w:color w:val="000000"/>
          <w:sz w:val="28"/>
          <w:szCs w:val="28"/>
          <w:lang w:val="kk-KZ"/>
        </w:rPr>
        <w:t xml:space="preserve"> ету</w:t>
      </w:r>
      <w:r w:rsidR="00AF63B7">
        <w:rPr>
          <w:color w:val="000000"/>
          <w:sz w:val="28"/>
          <w:szCs w:val="28"/>
          <w:lang w:val="kk-KZ"/>
        </w:rPr>
        <w:t xml:space="preserve"> субъектілерден  міндетті түрде тұрғылықты мекен-жайы туралы толық мәліметті талап етулері  қажет. Бұдан басқа, почта жөнелтілімін алғаны туралы хабарламада «хабарламаны алушының мекен- жайы» </w:t>
      </w:r>
      <w:r w:rsidR="000E09F5">
        <w:rPr>
          <w:color w:val="000000"/>
          <w:sz w:val="28"/>
          <w:szCs w:val="28"/>
          <w:lang w:val="kk-KZ"/>
        </w:rPr>
        <w:t xml:space="preserve">бағанында жария ету субъектісінің нақты тұрғылықты мекен-жайын көрсету керек. </w:t>
      </w:r>
      <w:r w:rsidR="000E09F5">
        <w:rPr>
          <w:sz w:val="28"/>
          <w:szCs w:val="28"/>
          <w:lang w:val="kk-KZ"/>
        </w:rPr>
        <w:t xml:space="preserve">Бұл декларацияны алғаны туралы хабарлама </w:t>
      </w:r>
      <w:r w:rsidR="00693421">
        <w:rPr>
          <w:sz w:val="28"/>
          <w:szCs w:val="28"/>
          <w:lang w:val="kk-KZ"/>
        </w:rPr>
        <w:t>почта байланысы</w:t>
      </w:r>
      <w:r w:rsidR="00DE5620">
        <w:rPr>
          <w:sz w:val="28"/>
          <w:szCs w:val="28"/>
          <w:lang w:val="kk-KZ"/>
        </w:rPr>
        <w:t xml:space="preserve"> ұйымымен </w:t>
      </w:r>
      <w:r w:rsidR="000E09F5">
        <w:rPr>
          <w:sz w:val="28"/>
          <w:szCs w:val="28"/>
          <w:lang w:val="kk-KZ"/>
        </w:rPr>
        <w:t xml:space="preserve">банк- жөнелтушіге </w:t>
      </w:r>
      <w:r w:rsidR="00DE5620">
        <w:rPr>
          <w:sz w:val="28"/>
          <w:szCs w:val="28"/>
          <w:lang w:val="kk-KZ"/>
        </w:rPr>
        <w:t xml:space="preserve">емес, а </w:t>
      </w:r>
      <w:r w:rsidR="00DE5620">
        <w:rPr>
          <w:color w:val="000000"/>
          <w:sz w:val="28"/>
          <w:szCs w:val="28"/>
          <w:lang w:val="kk-KZ"/>
        </w:rPr>
        <w:t xml:space="preserve">жария ету субъектісіне жолдау үшін қажет. </w:t>
      </w:r>
      <w:r w:rsidR="00DE5620">
        <w:rPr>
          <w:sz w:val="28"/>
          <w:szCs w:val="28"/>
          <w:lang w:val="kk-KZ"/>
        </w:rPr>
        <w:t xml:space="preserve"> </w:t>
      </w:r>
    </w:p>
    <w:p w:rsidR="00EE373F" w:rsidRDefault="00DA24A9" w:rsidP="00EE373F">
      <w:pPr>
        <w:spacing w:after="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DE5620" w:rsidRPr="00EE373F">
        <w:rPr>
          <w:rFonts w:ascii="Times New Roman" w:hAnsi="Times New Roman" w:cs="Times New Roman"/>
          <w:color w:val="000000"/>
          <w:sz w:val="28"/>
          <w:szCs w:val="28"/>
          <w:lang w:val="kk-KZ"/>
        </w:rPr>
        <w:t>Сондықтан  Қазақстан Республикасының  азаматтарына, оралмандарға және Қазақстан Республикасында тұруға ыһтиярхаты бар адамдарға олардың мүлікті жария етуіне байланысты рақымшылық жасау туралы 2014 жылғы 30 маусымдағы № 213-V</w:t>
      </w:r>
      <w:r w:rsidR="00DE5620" w:rsidRPr="00EE373F">
        <w:rPr>
          <w:rFonts w:ascii="Times New Roman" w:hAnsi="Times New Roman" w:cs="Times New Roman"/>
          <w:sz w:val="28"/>
          <w:szCs w:val="28"/>
          <w:lang w:val="kk-KZ"/>
        </w:rPr>
        <w:t xml:space="preserve"> Қазақстан Республикасы Заңының (бұдан әрі-Заң) 1 б. сәйкес </w:t>
      </w:r>
      <w:r w:rsidR="00DE5620" w:rsidRPr="00EE373F">
        <w:rPr>
          <w:rFonts w:ascii="Times New Roman" w:hAnsi="Times New Roman" w:cs="Times New Roman"/>
          <w:color w:val="000000"/>
          <w:sz w:val="28"/>
          <w:szCs w:val="28"/>
          <w:lang w:val="kk-KZ"/>
        </w:rPr>
        <w:t>бұл ретте жария ету субъектісі осы Заңда белгіленген арнайы декларацияны тапсыру тәртібін, шарттарын және мерзімдерін, сондай-ақ жария етілетін мүлікке қойылатын талаптарды сақтамаған жағдайда мемлекеттік кіріс органы себебін көрсете отырып, арнайы декларацияны қабылдаудан жазбаша бас тартуды арнайы декларацияны тапсырған күннен бастап бес жұмыс күні ішінде береді.</w:t>
      </w:r>
    </w:p>
    <w:p w:rsidR="00A40EA3" w:rsidRPr="00DE5620" w:rsidRDefault="00DE5620" w:rsidP="00EE373F">
      <w:pPr>
        <w:spacing w:after="0"/>
        <w:jc w:val="both"/>
        <w:rPr>
          <w:rFonts w:ascii="Times New Roman" w:hAnsi="Times New Roman" w:cs="Times New Roman"/>
          <w:color w:val="000000" w:themeColor="text1"/>
          <w:sz w:val="28"/>
          <w:szCs w:val="28"/>
          <w:lang w:val="kk-KZ"/>
        </w:rPr>
      </w:pPr>
      <w:r w:rsidRPr="00EE373F">
        <w:rPr>
          <w:rFonts w:ascii="Times New Roman" w:hAnsi="Times New Roman" w:cs="Times New Roman"/>
          <w:sz w:val="28"/>
          <w:szCs w:val="28"/>
          <w:lang w:val="kk-KZ"/>
        </w:rPr>
        <w:t xml:space="preserve">   </w:t>
      </w:r>
      <w:r w:rsidR="00A40EA3" w:rsidRPr="00DE5620">
        <w:rPr>
          <w:rFonts w:ascii="Times New Roman" w:hAnsi="Times New Roman" w:cs="Times New Roman"/>
          <w:color w:val="000000" w:themeColor="text1"/>
          <w:sz w:val="28"/>
          <w:szCs w:val="28"/>
          <w:lang w:val="kk-KZ"/>
        </w:rPr>
        <w:t xml:space="preserve">   </w:t>
      </w:r>
      <w:r w:rsidR="00E467C6" w:rsidRPr="00DE5620">
        <w:rPr>
          <w:rFonts w:ascii="Times New Roman" w:hAnsi="Times New Roman" w:cs="Times New Roman"/>
          <w:color w:val="000000" w:themeColor="text1"/>
          <w:sz w:val="28"/>
          <w:szCs w:val="28"/>
          <w:lang w:val="kk-KZ"/>
        </w:rPr>
        <w:t xml:space="preserve"> </w:t>
      </w:r>
      <w:r w:rsidR="00A40EA3" w:rsidRPr="00DE5620">
        <w:rPr>
          <w:rFonts w:ascii="Times New Roman" w:hAnsi="Times New Roman" w:cs="Times New Roman"/>
          <w:color w:val="000000" w:themeColor="text1"/>
          <w:sz w:val="28"/>
          <w:szCs w:val="28"/>
          <w:lang w:val="kk-KZ"/>
        </w:rPr>
        <w:t xml:space="preserve">     </w:t>
      </w:r>
      <w:r>
        <w:rPr>
          <w:rFonts w:ascii="Times New Roman" w:hAnsi="Times New Roman" w:cs="Times New Roman"/>
          <w:color w:val="000000" w:themeColor="text1"/>
          <w:sz w:val="28"/>
          <w:szCs w:val="28"/>
          <w:lang w:val="kk-KZ"/>
        </w:rPr>
        <w:t xml:space="preserve">Жария ету туралы Заң жария ету тәрітібін айрықша жеңілдетті және оны </w:t>
      </w:r>
      <w:r w:rsidRPr="00DE5620">
        <w:rPr>
          <w:rFonts w:ascii="Times New Roman" w:hAnsi="Times New Roman" w:cs="Times New Roman"/>
          <w:b/>
          <w:color w:val="000000" w:themeColor="text1"/>
          <w:sz w:val="28"/>
          <w:szCs w:val="28"/>
          <w:lang w:val="kk-KZ"/>
        </w:rPr>
        <w:t>2016 жылғы 31 желтоқсанға дейін</w:t>
      </w:r>
      <w:r>
        <w:rPr>
          <w:rFonts w:ascii="Times New Roman" w:hAnsi="Times New Roman" w:cs="Times New Roman"/>
          <w:color w:val="000000" w:themeColor="text1"/>
          <w:sz w:val="28"/>
          <w:szCs w:val="28"/>
          <w:lang w:val="kk-KZ"/>
        </w:rPr>
        <w:t xml:space="preserve"> ұзартты. Салық органына ұсыну қажет,  қағаз тасығышта арнайы декларация  енгізілді. </w:t>
      </w:r>
      <w:r w:rsidR="00AB0EE4">
        <w:rPr>
          <w:rFonts w:ascii="Times New Roman" w:hAnsi="Times New Roman" w:cs="Times New Roman"/>
          <w:color w:val="000000" w:themeColor="text1"/>
          <w:sz w:val="28"/>
          <w:szCs w:val="28"/>
          <w:lang w:val="kk-KZ"/>
        </w:rPr>
        <w:t xml:space="preserve"> </w:t>
      </w:r>
    </w:p>
    <w:p w:rsidR="00AB0EE4" w:rsidRDefault="00AB0EE4" w:rsidP="00A40EA3">
      <w:pPr>
        <w:spacing w:after="0" w:line="240" w:lineRule="auto"/>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lastRenderedPageBreak/>
        <w:t xml:space="preserve"> </w:t>
      </w:r>
      <w:r w:rsidR="00EE373F">
        <w:rPr>
          <w:rFonts w:ascii="Times New Roman" w:hAnsi="Times New Roman" w:cs="Times New Roman"/>
          <w:color w:val="000000" w:themeColor="text1"/>
          <w:sz w:val="28"/>
          <w:szCs w:val="28"/>
          <w:lang w:val="kk-KZ"/>
        </w:rPr>
        <w:t xml:space="preserve">        </w:t>
      </w:r>
      <w:r w:rsidR="00E467C6" w:rsidRPr="00DE5620">
        <w:rPr>
          <w:rFonts w:ascii="Times New Roman" w:hAnsi="Times New Roman" w:cs="Times New Roman"/>
          <w:color w:val="000000" w:themeColor="text1"/>
          <w:sz w:val="28"/>
          <w:szCs w:val="28"/>
          <w:lang w:val="kk-KZ"/>
        </w:rPr>
        <w:t xml:space="preserve">  </w:t>
      </w:r>
      <w:r>
        <w:rPr>
          <w:rFonts w:ascii="Times New Roman" w:hAnsi="Times New Roman" w:cs="Times New Roman"/>
          <w:color w:val="000000" w:themeColor="text1"/>
          <w:sz w:val="28"/>
          <w:szCs w:val="28"/>
          <w:lang w:val="kk-KZ"/>
        </w:rPr>
        <w:t xml:space="preserve">2014 жылғы 1 қыркүйекке дейін құқығы  пайда болған </w:t>
      </w:r>
      <w:r w:rsidRPr="00DE5620">
        <w:rPr>
          <w:rFonts w:ascii="Times New Roman" w:hAnsi="Times New Roman" w:cs="Times New Roman"/>
          <w:color w:val="000000" w:themeColor="text1"/>
          <w:sz w:val="28"/>
          <w:szCs w:val="28"/>
          <w:lang w:val="kk-KZ"/>
        </w:rPr>
        <w:t xml:space="preserve"> </w:t>
      </w:r>
      <w:r>
        <w:rPr>
          <w:rFonts w:ascii="Times New Roman" w:hAnsi="Times New Roman" w:cs="Times New Roman"/>
          <w:color w:val="000000" w:themeColor="text1"/>
          <w:sz w:val="28"/>
          <w:szCs w:val="28"/>
          <w:lang w:val="kk-KZ"/>
        </w:rPr>
        <w:t>Қазақстанда немесе</w:t>
      </w:r>
      <w:r w:rsidRPr="00DE5620">
        <w:rPr>
          <w:rFonts w:ascii="Times New Roman" w:hAnsi="Times New Roman" w:cs="Times New Roman"/>
          <w:color w:val="000000" w:themeColor="text1"/>
          <w:sz w:val="28"/>
          <w:szCs w:val="28"/>
          <w:lang w:val="kk-KZ"/>
        </w:rPr>
        <w:t xml:space="preserve">  </w:t>
      </w:r>
      <w:r>
        <w:rPr>
          <w:rFonts w:ascii="Times New Roman" w:hAnsi="Times New Roman" w:cs="Times New Roman"/>
          <w:color w:val="000000" w:themeColor="text1"/>
          <w:sz w:val="28"/>
          <w:szCs w:val="28"/>
          <w:lang w:val="kk-KZ"/>
        </w:rPr>
        <w:t xml:space="preserve"> шелелдегі  кез-келген жылжымайтын мүлік немесе кірістер жария етуге жатады.</w:t>
      </w:r>
    </w:p>
    <w:p w:rsidR="00AB0EE4" w:rsidRDefault="00AB0EE4" w:rsidP="00A40EA3">
      <w:pPr>
        <w:spacing w:after="0" w:line="240" w:lineRule="auto"/>
        <w:jc w:val="both"/>
        <w:rPr>
          <w:rFonts w:ascii="Times New Roman" w:hAnsi="Times New Roman" w:cs="Times New Roman"/>
          <w:color w:val="000000" w:themeColor="text1"/>
          <w:sz w:val="28"/>
          <w:szCs w:val="28"/>
          <w:lang w:val="kk-KZ"/>
        </w:rPr>
      </w:pPr>
    </w:p>
    <w:p w:rsidR="004667F1" w:rsidRPr="00AB0EE4" w:rsidRDefault="00AB0EE4" w:rsidP="00AB0EE4">
      <w:pPr>
        <w:jc w:val="right"/>
        <w:rPr>
          <w:rFonts w:ascii="Times New Roman" w:hAnsi="Times New Roman" w:cs="Times New Roman"/>
          <w:b/>
          <w:color w:val="000000" w:themeColor="text1"/>
          <w:sz w:val="28"/>
          <w:szCs w:val="28"/>
          <w:lang w:val="kk-KZ"/>
        </w:rPr>
      </w:pPr>
      <w:r>
        <w:rPr>
          <w:rFonts w:ascii="Times New Roman" w:hAnsi="Times New Roman" w:cs="Times New Roman"/>
          <w:color w:val="000000" w:themeColor="text1"/>
          <w:sz w:val="28"/>
          <w:szCs w:val="28"/>
          <w:lang w:val="kk-KZ"/>
        </w:rPr>
        <w:t xml:space="preserve"> </w:t>
      </w:r>
      <w:r w:rsidRPr="00AB0EE4">
        <w:rPr>
          <w:rFonts w:ascii="Times New Roman" w:hAnsi="Times New Roman" w:cs="Times New Roman"/>
          <w:b/>
          <w:color w:val="000000" w:themeColor="text1"/>
          <w:sz w:val="28"/>
          <w:szCs w:val="28"/>
          <w:lang w:val="kk-KZ"/>
        </w:rPr>
        <w:t>СҚО бойынша МКД</w:t>
      </w:r>
    </w:p>
    <w:sectPr w:rsidR="004667F1" w:rsidRPr="00AB0EE4" w:rsidSect="00494E18">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4852A5"/>
    <w:multiLevelType w:val="hybridMultilevel"/>
    <w:tmpl w:val="EE7C98E0"/>
    <w:lvl w:ilvl="0" w:tplc="683C637C">
      <w:start w:val="1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6A311F51"/>
    <w:multiLevelType w:val="hybridMultilevel"/>
    <w:tmpl w:val="16062E84"/>
    <w:lvl w:ilvl="0" w:tplc="0419000B">
      <w:start w:val="1"/>
      <w:numFmt w:val="bullet"/>
      <w:lvlText w:val=""/>
      <w:lvlJc w:val="left"/>
      <w:pPr>
        <w:ind w:left="1123" w:hanging="360"/>
      </w:pPr>
      <w:rPr>
        <w:rFonts w:ascii="Wingdings" w:hAnsi="Wingdings"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DB2E48"/>
    <w:rsid w:val="0004258B"/>
    <w:rsid w:val="00096F53"/>
    <w:rsid w:val="000C7557"/>
    <w:rsid w:val="000E09F5"/>
    <w:rsid w:val="000F7176"/>
    <w:rsid w:val="00114030"/>
    <w:rsid w:val="00197569"/>
    <w:rsid w:val="00250BED"/>
    <w:rsid w:val="002F01B8"/>
    <w:rsid w:val="003705F0"/>
    <w:rsid w:val="00371A0D"/>
    <w:rsid w:val="003A232C"/>
    <w:rsid w:val="003D072B"/>
    <w:rsid w:val="003D2169"/>
    <w:rsid w:val="004428E9"/>
    <w:rsid w:val="00456E81"/>
    <w:rsid w:val="004667F1"/>
    <w:rsid w:val="00494E18"/>
    <w:rsid w:val="005E6D2C"/>
    <w:rsid w:val="00610CA3"/>
    <w:rsid w:val="00693421"/>
    <w:rsid w:val="00756A69"/>
    <w:rsid w:val="00780C44"/>
    <w:rsid w:val="008D073B"/>
    <w:rsid w:val="00946033"/>
    <w:rsid w:val="009A62CB"/>
    <w:rsid w:val="009D772D"/>
    <w:rsid w:val="00A3450A"/>
    <w:rsid w:val="00A40EA3"/>
    <w:rsid w:val="00A665B1"/>
    <w:rsid w:val="00A706C7"/>
    <w:rsid w:val="00A92443"/>
    <w:rsid w:val="00A9448E"/>
    <w:rsid w:val="00AA52CA"/>
    <w:rsid w:val="00AB0EE4"/>
    <w:rsid w:val="00AB2C33"/>
    <w:rsid w:val="00AB4CF4"/>
    <w:rsid w:val="00AF63B7"/>
    <w:rsid w:val="00B13BA2"/>
    <w:rsid w:val="00B55019"/>
    <w:rsid w:val="00C6000D"/>
    <w:rsid w:val="00C62646"/>
    <w:rsid w:val="00D206AC"/>
    <w:rsid w:val="00D43776"/>
    <w:rsid w:val="00DA24A9"/>
    <w:rsid w:val="00DB2E48"/>
    <w:rsid w:val="00DE5620"/>
    <w:rsid w:val="00E005B1"/>
    <w:rsid w:val="00E31672"/>
    <w:rsid w:val="00E467C6"/>
    <w:rsid w:val="00EE373F"/>
    <w:rsid w:val="00EE52C9"/>
    <w:rsid w:val="00F12315"/>
    <w:rsid w:val="00F71B9B"/>
    <w:rsid w:val="00F84B37"/>
    <w:rsid w:val="00FA0D56"/>
    <w:rsid w:val="00FA42AA"/>
    <w:rsid w:val="00FA6376"/>
    <w:rsid w:val="00FC35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2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веб)1 Знак Знак Зн Знак Знак Знак Знак1"/>
    <w:basedOn w:val="a0"/>
    <w:link w:val="a4"/>
    <w:rsid w:val="00DB2E48"/>
    <w:rPr>
      <w:rFonts w:ascii="Times New Roman" w:eastAsia="Times New Roman" w:hAnsi="Times New Roman" w:cs="Times New Roman"/>
      <w:sz w:val="24"/>
      <w:szCs w:val="24"/>
      <w:lang w:eastAsia="ru-RU"/>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
    <w:basedOn w:val="a"/>
    <w:link w:val="a3"/>
    <w:uiPriority w:val="99"/>
    <w:unhideWhenUsed/>
    <w:rsid w:val="00DB2E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nlistpara">
    <w:name w:val="nonlistpara"/>
    <w:basedOn w:val="a"/>
    <w:rsid w:val="00A944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A3450A"/>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character" w:styleId="a6">
    <w:name w:val="Hyperlink"/>
    <w:uiPriority w:val="99"/>
    <w:semiHidden/>
    <w:unhideWhenUsed/>
    <w:rsid w:val="00A3450A"/>
    <w:rPr>
      <w:rFonts w:ascii="Times New Roman" w:hAnsi="Times New Roman" w:cs="Times New Roman" w:hint="default"/>
      <w:b/>
      <w:bCs/>
      <w:i w:val="0"/>
      <w:iCs w:val="0"/>
      <w:color w:val="000080"/>
      <w:sz w:val="22"/>
      <w:szCs w:val="22"/>
      <w:u w:val="single"/>
    </w:rPr>
  </w:style>
  <w:style w:type="character" w:customStyle="1" w:styleId="s1">
    <w:name w:val="s1"/>
    <w:rsid w:val="009D772D"/>
    <w:rPr>
      <w:rFonts w:ascii="Times New Roman" w:hAnsi="Times New Roman" w:cs="Times New Roman"/>
      <w:b/>
      <w:bCs/>
      <w:color w:val="000000"/>
      <w:sz w:val="28"/>
      <w:szCs w:val="28"/>
      <w:u w:val="none"/>
      <w:effect w:val="none"/>
    </w:rPr>
  </w:style>
  <w:style w:type="character" w:customStyle="1" w:styleId="s00">
    <w:name w:val="s00"/>
    <w:rsid w:val="009D772D"/>
    <w:rPr>
      <w:rFonts w:ascii="Times New Roman" w:hAnsi="Times New Roman" w:cs="Times New Roman"/>
    </w:rPr>
  </w:style>
  <w:style w:type="character" w:customStyle="1" w:styleId="apple-converted-space">
    <w:name w:val="apple-converted-space"/>
    <w:basedOn w:val="a0"/>
    <w:rsid w:val="00494E18"/>
  </w:style>
  <w:style w:type="character" w:customStyle="1" w:styleId="s0">
    <w:name w:val="s0"/>
    <w:basedOn w:val="a0"/>
    <w:rsid w:val="00197569"/>
    <w:rPr>
      <w:rFonts w:ascii="Times New Roman" w:hAnsi="Times New Roman" w:cs="Times New Roman" w:hint="default"/>
      <w:b w:val="0"/>
      <w:bCs w:val="0"/>
      <w:i w:val="0"/>
      <w:iCs w:val="0"/>
      <w:color w:val="000000"/>
    </w:rPr>
  </w:style>
  <w:style w:type="character" w:customStyle="1" w:styleId="s19">
    <w:name w:val="s19"/>
    <w:basedOn w:val="a0"/>
    <w:rsid w:val="003705F0"/>
    <w:rPr>
      <w:rFonts w:ascii="Times New Roman" w:hAnsi="Times New Roman" w:cs="Times New Roman" w:hint="default"/>
      <w:b w:val="0"/>
      <w:bCs w:val="0"/>
      <w:i w:val="0"/>
      <w:iCs w:val="0"/>
      <w:color w:val="008000"/>
    </w:rPr>
  </w:style>
</w:styles>
</file>

<file path=word/webSettings.xml><?xml version="1.0" encoding="utf-8"?>
<w:webSettings xmlns:r="http://schemas.openxmlformats.org/officeDocument/2006/relationships" xmlns:w="http://schemas.openxmlformats.org/wordprocessingml/2006/main">
  <w:divs>
    <w:div w:id="188632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407</Words>
  <Characters>2326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Кабдушева Жаныл Дастемовна</dc:creator>
  <cp:keywords/>
  <dc:description/>
  <cp:lastModifiedBy>Кабдушева Жаныл Дастемовна</cp:lastModifiedBy>
  <cp:revision>3</cp:revision>
  <cp:lastPrinted>2016-09-15T11:50:00Z</cp:lastPrinted>
  <dcterms:created xsi:type="dcterms:W3CDTF">2016-09-16T08:39:00Z</dcterms:created>
  <dcterms:modified xsi:type="dcterms:W3CDTF">2016-09-16T08:41:00Z</dcterms:modified>
</cp:coreProperties>
</file>