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1" w:rsidRDefault="004667F1" w:rsidP="00DB2E48">
      <w:pPr>
        <w:pStyle w:val="a4"/>
        <w:spacing w:before="0" w:beforeAutospacing="0" w:after="0" w:afterAutospacing="0"/>
        <w:ind w:firstLine="709"/>
        <w:jc w:val="both"/>
        <w:rPr>
          <w:color w:val="000000" w:themeColor="text1"/>
          <w:sz w:val="28"/>
          <w:szCs w:val="28"/>
        </w:rPr>
      </w:pPr>
    </w:p>
    <w:p w:rsidR="003D2169" w:rsidRPr="004667F1" w:rsidRDefault="004667F1" w:rsidP="00DB2E48">
      <w:pPr>
        <w:pStyle w:val="a4"/>
        <w:spacing w:before="0" w:beforeAutospacing="0" w:after="0" w:afterAutospacing="0"/>
        <w:ind w:firstLine="709"/>
        <w:jc w:val="both"/>
        <w:rPr>
          <w:b/>
          <w:sz w:val="28"/>
          <w:szCs w:val="28"/>
        </w:rPr>
      </w:pPr>
      <w:r w:rsidRPr="004667F1">
        <w:rPr>
          <w:b/>
          <w:color w:val="000000" w:themeColor="text1"/>
          <w:sz w:val="28"/>
          <w:szCs w:val="28"/>
        </w:rPr>
        <w:t>Ч</w:t>
      </w:r>
      <w:r w:rsidR="003D2169" w:rsidRPr="004667F1">
        <w:rPr>
          <w:b/>
          <w:color w:val="000000" w:themeColor="text1"/>
          <w:sz w:val="28"/>
          <w:szCs w:val="28"/>
        </w:rPr>
        <w:t>то изменилось</w:t>
      </w:r>
      <w:r w:rsidRPr="004667F1">
        <w:rPr>
          <w:b/>
          <w:color w:val="000000" w:themeColor="text1"/>
          <w:sz w:val="28"/>
          <w:szCs w:val="28"/>
        </w:rPr>
        <w:t xml:space="preserve">  в процедурах легализации имущества? </w:t>
      </w:r>
    </w:p>
    <w:p w:rsidR="003D2169" w:rsidRDefault="003D2169" w:rsidP="00DB2E48">
      <w:pPr>
        <w:pStyle w:val="a4"/>
        <w:spacing w:before="0" w:beforeAutospacing="0" w:after="0" w:afterAutospacing="0"/>
        <w:ind w:firstLine="709"/>
        <w:jc w:val="both"/>
        <w:rPr>
          <w:sz w:val="28"/>
          <w:szCs w:val="28"/>
        </w:rPr>
      </w:pPr>
    </w:p>
    <w:p w:rsidR="00DB2E48" w:rsidRPr="00A706C7" w:rsidRDefault="00DB2E48" w:rsidP="00DB2E48">
      <w:pPr>
        <w:pStyle w:val="a4"/>
        <w:spacing w:before="0" w:beforeAutospacing="0" w:after="0" w:afterAutospacing="0"/>
        <w:ind w:firstLine="709"/>
        <w:jc w:val="both"/>
        <w:rPr>
          <w:sz w:val="28"/>
          <w:szCs w:val="28"/>
        </w:rPr>
      </w:pPr>
      <w:r w:rsidRPr="00A706C7">
        <w:rPr>
          <w:sz w:val="28"/>
          <w:szCs w:val="28"/>
        </w:rPr>
        <w:t>Приказ</w:t>
      </w:r>
      <w:r w:rsidR="00A3450A" w:rsidRPr="00A706C7">
        <w:rPr>
          <w:sz w:val="28"/>
          <w:szCs w:val="28"/>
        </w:rPr>
        <w:t xml:space="preserve"> </w:t>
      </w:r>
      <w:r w:rsidRPr="00A706C7">
        <w:rPr>
          <w:sz w:val="28"/>
          <w:szCs w:val="28"/>
        </w:rPr>
        <w:t xml:space="preserve"> Министра финансов Республики Казахстан от  27 ноября 2015 года № 593 «Об утверждении формы декларации о легализации имущества и Правил ее заполнения» (далее - приказ)  официально введен в действие с </w:t>
      </w:r>
      <w:r w:rsidRPr="00A706C7">
        <w:rPr>
          <w:b/>
          <w:sz w:val="28"/>
          <w:szCs w:val="28"/>
        </w:rPr>
        <w:t>1 августа текущего года</w:t>
      </w:r>
      <w:r w:rsidRPr="00A706C7">
        <w:rPr>
          <w:sz w:val="28"/>
          <w:szCs w:val="28"/>
        </w:rPr>
        <w:t>.</w:t>
      </w:r>
    </w:p>
    <w:p w:rsidR="00A3450A" w:rsidRPr="00A706C7" w:rsidRDefault="00A3450A" w:rsidP="00A3450A">
      <w:pPr>
        <w:pStyle w:val="a4"/>
        <w:tabs>
          <w:tab w:val="left" w:pos="9498"/>
        </w:tabs>
        <w:spacing w:before="0" w:beforeAutospacing="0" w:after="0" w:afterAutospacing="0"/>
        <w:ind w:right="-1" w:firstLine="709"/>
        <w:jc w:val="both"/>
        <w:rPr>
          <w:color w:val="000000"/>
          <w:sz w:val="28"/>
          <w:szCs w:val="28"/>
        </w:rPr>
      </w:pPr>
      <w:r w:rsidRPr="00A706C7">
        <w:rPr>
          <w:color w:val="000000"/>
          <w:sz w:val="28"/>
          <w:szCs w:val="28"/>
        </w:rPr>
        <w:t>Изменен порядок  расчета суммы легализуемых денег в национальной валюте с использованием рыночного курса обмена валют.</w:t>
      </w:r>
    </w:p>
    <w:p w:rsidR="00A3450A" w:rsidRPr="00A706C7" w:rsidRDefault="00A3450A" w:rsidP="00A3450A">
      <w:pPr>
        <w:spacing w:after="0" w:line="240" w:lineRule="auto"/>
        <w:ind w:firstLine="708"/>
        <w:jc w:val="both"/>
        <w:outlineLvl w:val="2"/>
        <w:rPr>
          <w:rFonts w:ascii="Times New Roman" w:hAnsi="Times New Roman" w:cs="Times New Roman"/>
          <w:sz w:val="28"/>
          <w:szCs w:val="28"/>
          <w:lang w:val="kk-KZ" w:eastAsia="ru-RU"/>
        </w:rPr>
      </w:pPr>
      <w:proofErr w:type="gramStart"/>
      <w:r w:rsidRPr="00A706C7">
        <w:rPr>
          <w:rFonts w:ascii="Times New Roman" w:hAnsi="Times New Roman" w:cs="Times New Roman"/>
          <w:sz w:val="28"/>
          <w:szCs w:val="28"/>
          <w:lang w:eastAsia="ru-RU"/>
        </w:rPr>
        <w:t>Теперь  с</w:t>
      </w:r>
      <w:r w:rsidRPr="00A706C7">
        <w:rPr>
          <w:rFonts w:ascii="Times New Roman" w:hAnsi="Times New Roman" w:cs="Times New Roman"/>
          <w:sz w:val="28"/>
          <w:szCs w:val="28"/>
        </w:rPr>
        <w:t xml:space="preserve">умма легализуемых денег в национальную  валюту  будет пересчитываться  по рыночному курсу обмена соответствующей иностранной валюты </w:t>
      </w:r>
      <w:r w:rsidRPr="00A706C7">
        <w:rPr>
          <w:rFonts w:ascii="Times New Roman" w:hAnsi="Times New Roman" w:cs="Times New Roman"/>
          <w:b/>
          <w:i/>
          <w:sz w:val="28"/>
          <w:szCs w:val="28"/>
        </w:rPr>
        <w:t xml:space="preserve">на дату их зачисления (перевода) на банковский счет, </w:t>
      </w:r>
      <w:r w:rsidRPr="00A706C7">
        <w:rPr>
          <w:rFonts w:ascii="Times New Roman" w:hAnsi="Times New Roman" w:cs="Times New Roman"/>
          <w:sz w:val="28"/>
          <w:szCs w:val="28"/>
        </w:rPr>
        <w:t>открытый в банке второго уровня или у </w:t>
      </w:r>
      <w:hyperlink r:id="rId5" w:anchor="z4" w:history="1">
        <w:r w:rsidRPr="00A706C7">
          <w:rPr>
            <w:rStyle w:val="a6"/>
            <w:color w:val="000000"/>
            <w:sz w:val="28"/>
            <w:szCs w:val="28"/>
          </w:rPr>
          <w:t>Национального оператора</w:t>
        </w:r>
      </w:hyperlink>
      <w:r w:rsidRPr="00A706C7">
        <w:rPr>
          <w:rStyle w:val="a6"/>
          <w:color w:val="000000"/>
          <w:sz w:val="28"/>
          <w:szCs w:val="28"/>
        </w:rPr>
        <w:t xml:space="preserve"> </w:t>
      </w:r>
      <w:r w:rsidRPr="00A706C7">
        <w:rPr>
          <w:rFonts w:ascii="Times New Roman" w:hAnsi="Times New Roman" w:cs="Times New Roman"/>
          <w:sz w:val="28"/>
          <w:szCs w:val="28"/>
        </w:rPr>
        <w:t>почты для целей легализации»,</w:t>
      </w:r>
      <w:r w:rsidR="004667F1" w:rsidRPr="00A706C7">
        <w:rPr>
          <w:rFonts w:ascii="Times New Roman" w:hAnsi="Times New Roman" w:cs="Times New Roman"/>
          <w:sz w:val="28"/>
          <w:szCs w:val="28"/>
        </w:rPr>
        <w:t xml:space="preserve"> </w:t>
      </w:r>
      <w:r w:rsidRPr="00A706C7">
        <w:rPr>
          <w:rFonts w:ascii="Times New Roman" w:hAnsi="Times New Roman" w:cs="Times New Roman"/>
          <w:sz w:val="28"/>
          <w:szCs w:val="28"/>
        </w:rPr>
        <w:t xml:space="preserve">тогда как ранее пересчет валюты  на тенге  производился  на </w:t>
      </w:r>
      <w:r w:rsidRPr="00A706C7">
        <w:rPr>
          <w:b/>
          <w:i/>
          <w:sz w:val="28"/>
          <w:szCs w:val="28"/>
        </w:rPr>
        <w:t xml:space="preserve"> дату открытия  соответствующего текущего счета</w:t>
      </w:r>
      <w:proofErr w:type="gramEnd"/>
    </w:p>
    <w:p w:rsidR="00A3450A" w:rsidRPr="00A706C7" w:rsidRDefault="00A3450A" w:rsidP="00A3450A">
      <w:pPr>
        <w:pStyle w:val="a4"/>
        <w:tabs>
          <w:tab w:val="left" w:pos="9498"/>
        </w:tabs>
        <w:spacing w:before="0" w:beforeAutospacing="0" w:after="0" w:afterAutospacing="0"/>
        <w:ind w:right="-1" w:firstLine="709"/>
        <w:jc w:val="both"/>
        <w:rPr>
          <w:color w:val="000000"/>
          <w:sz w:val="28"/>
          <w:szCs w:val="28"/>
        </w:rPr>
      </w:pPr>
      <w:r w:rsidRPr="00A706C7">
        <w:rPr>
          <w:color w:val="000000"/>
          <w:sz w:val="28"/>
          <w:szCs w:val="28"/>
        </w:rPr>
        <w:t>Также для удобства субъектов легализации реализован принцип «одного окна», посредством которого у граждан будет возможность осуществить отправку соответствующей декларации и сопутствующих документов через банк при уплате причитающейся суммы сбора за легализацию имущества в бюджет, без посещения органа государственных доходов.</w:t>
      </w:r>
    </w:p>
    <w:p w:rsidR="008D073B" w:rsidRPr="00A706C7" w:rsidRDefault="008D073B" w:rsidP="008D073B">
      <w:pPr>
        <w:pStyle w:val="a4"/>
        <w:tabs>
          <w:tab w:val="left" w:pos="9498"/>
        </w:tabs>
        <w:spacing w:before="0" w:beforeAutospacing="0" w:after="0" w:afterAutospacing="0"/>
        <w:ind w:right="-1" w:firstLine="709"/>
        <w:jc w:val="both"/>
        <w:rPr>
          <w:sz w:val="28"/>
          <w:szCs w:val="28"/>
          <w:lang w:val="kk-KZ"/>
        </w:rPr>
      </w:pPr>
      <w:r w:rsidRPr="00A706C7">
        <w:rPr>
          <w:color w:val="000000"/>
          <w:sz w:val="28"/>
          <w:szCs w:val="28"/>
        </w:rPr>
        <w:t xml:space="preserve">С целью реализации вышеуказанной нормы Закона органами государственных доходов и возможности обратной связи с субъектом легализации </w:t>
      </w:r>
      <w:r w:rsidRPr="00A706C7">
        <w:rPr>
          <w:sz w:val="28"/>
          <w:szCs w:val="28"/>
          <w:lang w:val="kk-KZ"/>
        </w:rPr>
        <w:t>банкам необходимо в обязательном порядке требовать от субъектов лега</w:t>
      </w:r>
      <w:r w:rsidR="004667F1" w:rsidRPr="00A706C7">
        <w:rPr>
          <w:sz w:val="28"/>
          <w:szCs w:val="28"/>
          <w:lang w:val="kk-KZ"/>
        </w:rPr>
        <w:t>л</w:t>
      </w:r>
      <w:r w:rsidRPr="00A706C7">
        <w:rPr>
          <w:sz w:val="28"/>
          <w:szCs w:val="28"/>
          <w:lang w:val="kk-KZ"/>
        </w:rPr>
        <w:t>изации полные данные адреса места жительства</w:t>
      </w:r>
      <w:r w:rsidR="004667F1" w:rsidRPr="00A706C7">
        <w:rPr>
          <w:sz w:val="28"/>
          <w:szCs w:val="28"/>
          <w:lang w:val="kk-KZ"/>
        </w:rPr>
        <w:t>.</w:t>
      </w:r>
      <w:r w:rsidRPr="00A706C7">
        <w:rPr>
          <w:color w:val="000000"/>
          <w:sz w:val="28"/>
          <w:szCs w:val="28"/>
        </w:rPr>
        <w:t xml:space="preserve"> Кроме того, </w:t>
      </w:r>
      <w:r w:rsidRPr="00A706C7">
        <w:rPr>
          <w:sz w:val="28"/>
          <w:szCs w:val="28"/>
          <w:lang w:val="kk-KZ"/>
        </w:rPr>
        <w:t>в уведомлении о получении почтового отправления в графе «адрес получателя уведомления» указывать фактический адрес места жительства субъекта легализации. Это необходимо для того, чтобы уведомление о получении декларации отправлялось организацией почтовой связи не в банк – отправитель, а субъекту легализации.</w:t>
      </w:r>
    </w:p>
    <w:p w:rsidR="00A3450A" w:rsidRPr="00A706C7" w:rsidRDefault="00A3450A" w:rsidP="00A3450A">
      <w:pPr>
        <w:pStyle w:val="a4"/>
        <w:tabs>
          <w:tab w:val="left" w:pos="9498"/>
        </w:tabs>
        <w:spacing w:before="0" w:beforeAutospacing="0" w:after="0" w:afterAutospacing="0"/>
        <w:ind w:right="-1" w:firstLine="709"/>
        <w:jc w:val="both"/>
        <w:rPr>
          <w:b/>
          <w:color w:val="000000"/>
          <w:sz w:val="28"/>
          <w:szCs w:val="28"/>
        </w:rPr>
      </w:pPr>
      <w:proofErr w:type="gramStart"/>
      <w:r w:rsidRPr="00A706C7">
        <w:rPr>
          <w:color w:val="000000"/>
          <w:sz w:val="28"/>
          <w:szCs w:val="28"/>
        </w:rPr>
        <w:t>Вместе с тем, в соответствии со ст.1 Закона Республики Казахстан от 30 июня 2014 года №</w:t>
      </w:r>
      <w:r w:rsidR="00E005B1">
        <w:rPr>
          <w:color w:val="000000"/>
          <w:sz w:val="28"/>
          <w:szCs w:val="28"/>
        </w:rPr>
        <w:t xml:space="preserve"> </w:t>
      </w:r>
      <w:r w:rsidRPr="00A706C7">
        <w:rPr>
          <w:color w:val="000000"/>
          <w:sz w:val="28"/>
          <w:szCs w:val="28"/>
        </w:rPr>
        <w:t xml:space="preserve">213-V «Об амнистии граждан Республики Казахстан, </w:t>
      </w:r>
      <w:proofErr w:type="spellStart"/>
      <w:r w:rsidRPr="00A706C7">
        <w:rPr>
          <w:color w:val="000000"/>
          <w:sz w:val="28"/>
          <w:szCs w:val="28"/>
        </w:rPr>
        <w:t>оралманов</w:t>
      </w:r>
      <w:proofErr w:type="spellEnd"/>
      <w:r w:rsidRPr="00A706C7">
        <w:rPr>
          <w:color w:val="000000"/>
          <w:sz w:val="28"/>
          <w:szCs w:val="28"/>
        </w:rPr>
        <w:t xml:space="preserve"> и лиц, имеющих вид на жительство в Республике Казахстан, в связи с легализацией ими имущества» (далее - Закон) в случае несоблюдения субъектом легализации установленных Законом порядка, условий и сроков представления декларации, а также требований к легализуемому имуществу органы</w:t>
      </w:r>
      <w:proofErr w:type="gramEnd"/>
      <w:r w:rsidRPr="00A706C7">
        <w:rPr>
          <w:color w:val="000000"/>
          <w:sz w:val="28"/>
          <w:szCs w:val="28"/>
        </w:rPr>
        <w:t xml:space="preserve"> государственных доходов в течение пяти рабочих дней </w:t>
      </w:r>
      <w:proofErr w:type="gramStart"/>
      <w:r w:rsidRPr="00A706C7">
        <w:rPr>
          <w:color w:val="000000"/>
          <w:sz w:val="28"/>
          <w:szCs w:val="28"/>
        </w:rPr>
        <w:t>с даты представления</w:t>
      </w:r>
      <w:proofErr w:type="gramEnd"/>
      <w:r w:rsidRPr="00A706C7">
        <w:rPr>
          <w:color w:val="000000"/>
          <w:sz w:val="28"/>
          <w:szCs w:val="28"/>
        </w:rPr>
        <w:t xml:space="preserve"> декларации выдают </w:t>
      </w:r>
      <w:r w:rsidRPr="00A706C7">
        <w:rPr>
          <w:b/>
          <w:color w:val="000000"/>
          <w:sz w:val="28"/>
          <w:szCs w:val="28"/>
        </w:rPr>
        <w:t>письменный отказ в ее приеме с указанием причины.</w:t>
      </w:r>
    </w:p>
    <w:p w:rsidR="00A40EA3" w:rsidRPr="00A706C7" w:rsidRDefault="00A40EA3" w:rsidP="00A40EA3">
      <w:pPr>
        <w:spacing w:after="0" w:line="240" w:lineRule="auto"/>
        <w:jc w:val="both"/>
        <w:rPr>
          <w:rFonts w:ascii="Times New Roman" w:hAnsi="Times New Roman" w:cs="Times New Roman"/>
          <w:color w:val="000000" w:themeColor="text1"/>
          <w:sz w:val="28"/>
          <w:szCs w:val="28"/>
        </w:rPr>
      </w:pPr>
      <w:r w:rsidRPr="00A706C7">
        <w:rPr>
          <w:rFonts w:ascii="Times New Roman" w:hAnsi="Times New Roman" w:cs="Times New Roman"/>
          <w:color w:val="000000" w:themeColor="text1"/>
          <w:sz w:val="28"/>
          <w:szCs w:val="28"/>
        </w:rPr>
        <w:t xml:space="preserve">   </w:t>
      </w:r>
      <w:r w:rsidR="00E467C6">
        <w:rPr>
          <w:rFonts w:ascii="Times New Roman" w:hAnsi="Times New Roman" w:cs="Times New Roman"/>
          <w:color w:val="000000" w:themeColor="text1"/>
          <w:sz w:val="28"/>
          <w:szCs w:val="28"/>
        </w:rPr>
        <w:t xml:space="preserve"> </w:t>
      </w:r>
      <w:r w:rsidRPr="00A706C7">
        <w:rPr>
          <w:rFonts w:ascii="Times New Roman" w:hAnsi="Times New Roman" w:cs="Times New Roman"/>
          <w:color w:val="000000" w:themeColor="text1"/>
          <w:sz w:val="28"/>
          <w:szCs w:val="28"/>
        </w:rPr>
        <w:t xml:space="preserve">     Закон о легализации значительно упростил процедуру легализации и продлил ее сроки – </w:t>
      </w:r>
      <w:r w:rsidRPr="00A706C7">
        <w:rPr>
          <w:rFonts w:ascii="Times New Roman" w:hAnsi="Times New Roman" w:cs="Times New Roman"/>
          <w:b/>
          <w:color w:val="000000" w:themeColor="text1"/>
          <w:sz w:val="28"/>
          <w:szCs w:val="28"/>
        </w:rPr>
        <w:t>до 31 декабря 2016 года</w:t>
      </w:r>
      <w:r w:rsidRPr="00A706C7">
        <w:rPr>
          <w:rFonts w:ascii="Times New Roman" w:hAnsi="Times New Roman" w:cs="Times New Roman"/>
          <w:color w:val="000000" w:themeColor="text1"/>
          <w:sz w:val="28"/>
          <w:szCs w:val="28"/>
        </w:rPr>
        <w:t>. Введена специальная декларация на бумажном носителе, которую необходимо предоставить в налоговые органы.</w:t>
      </w:r>
    </w:p>
    <w:p w:rsidR="00A40EA3" w:rsidRPr="00A706C7" w:rsidRDefault="00A40EA3" w:rsidP="00A40EA3">
      <w:pPr>
        <w:spacing w:after="0" w:line="240" w:lineRule="auto"/>
        <w:jc w:val="both"/>
        <w:rPr>
          <w:rFonts w:ascii="Times New Roman" w:hAnsi="Times New Roman" w:cs="Times New Roman"/>
          <w:color w:val="000000" w:themeColor="text1"/>
          <w:sz w:val="28"/>
          <w:szCs w:val="28"/>
        </w:rPr>
      </w:pPr>
      <w:r w:rsidRPr="00A706C7">
        <w:rPr>
          <w:rFonts w:ascii="Times New Roman" w:hAnsi="Times New Roman" w:cs="Times New Roman"/>
          <w:color w:val="000000" w:themeColor="text1"/>
          <w:sz w:val="28"/>
          <w:szCs w:val="28"/>
        </w:rPr>
        <w:t xml:space="preserve">     </w:t>
      </w:r>
      <w:r w:rsidR="00E467C6">
        <w:rPr>
          <w:rFonts w:ascii="Times New Roman" w:hAnsi="Times New Roman" w:cs="Times New Roman"/>
          <w:color w:val="000000" w:themeColor="text1"/>
          <w:sz w:val="28"/>
          <w:szCs w:val="28"/>
        </w:rPr>
        <w:t xml:space="preserve">  </w:t>
      </w:r>
      <w:r w:rsidRPr="00A706C7">
        <w:rPr>
          <w:rFonts w:ascii="Times New Roman" w:hAnsi="Times New Roman" w:cs="Times New Roman"/>
          <w:color w:val="000000" w:themeColor="text1"/>
          <w:sz w:val="28"/>
          <w:szCs w:val="28"/>
        </w:rPr>
        <w:t xml:space="preserve">  Легализации подлежат любое недвижимое имущество или доходы, находящееся в Казахстане или за рубежом, права, на которые возникли до 1 сентября 2014 года.</w:t>
      </w:r>
    </w:p>
    <w:p w:rsidR="004667F1" w:rsidRPr="004667F1" w:rsidRDefault="004667F1" w:rsidP="00A40EA3">
      <w:pPr>
        <w:jc w:val="both"/>
        <w:rPr>
          <w:rFonts w:ascii="Times New Roman" w:hAnsi="Times New Roman" w:cs="Times New Roman"/>
          <w:b/>
          <w:color w:val="000000" w:themeColor="text1"/>
          <w:sz w:val="28"/>
          <w:szCs w:val="28"/>
        </w:rPr>
      </w:pPr>
      <w:r w:rsidRPr="00A706C7">
        <w:rPr>
          <w:rFonts w:ascii="Times New Roman" w:hAnsi="Times New Roman" w:cs="Times New Roman"/>
          <w:b/>
          <w:color w:val="000000" w:themeColor="text1"/>
          <w:sz w:val="28"/>
          <w:szCs w:val="28"/>
        </w:rPr>
        <w:t xml:space="preserve">                                                                                            ДГД</w:t>
      </w:r>
      <w:r w:rsidRPr="004667F1">
        <w:rPr>
          <w:rFonts w:ascii="Times New Roman" w:hAnsi="Times New Roman" w:cs="Times New Roman"/>
          <w:b/>
          <w:color w:val="000000" w:themeColor="text1"/>
          <w:sz w:val="28"/>
          <w:szCs w:val="28"/>
        </w:rPr>
        <w:t xml:space="preserve"> по СКО</w:t>
      </w:r>
    </w:p>
    <w:sectPr w:rsidR="004667F1" w:rsidRPr="004667F1" w:rsidSect="00494E1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52A5"/>
    <w:multiLevelType w:val="hybridMultilevel"/>
    <w:tmpl w:val="EE7C98E0"/>
    <w:lvl w:ilvl="0" w:tplc="683C637C">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311F51"/>
    <w:multiLevelType w:val="hybridMultilevel"/>
    <w:tmpl w:val="16062E84"/>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DB2E48"/>
    <w:rsid w:val="0004258B"/>
    <w:rsid w:val="00096F53"/>
    <w:rsid w:val="000C7557"/>
    <w:rsid w:val="000F7176"/>
    <w:rsid w:val="00114030"/>
    <w:rsid w:val="00197569"/>
    <w:rsid w:val="00250BED"/>
    <w:rsid w:val="002F01B8"/>
    <w:rsid w:val="003705F0"/>
    <w:rsid w:val="00371A0D"/>
    <w:rsid w:val="003A232C"/>
    <w:rsid w:val="003D072B"/>
    <w:rsid w:val="003D2169"/>
    <w:rsid w:val="004428E9"/>
    <w:rsid w:val="00456E81"/>
    <w:rsid w:val="004667F1"/>
    <w:rsid w:val="00494E18"/>
    <w:rsid w:val="005E6D2C"/>
    <w:rsid w:val="00610CA3"/>
    <w:rsid w:val="00756A69"/>
    <w:rsid w:val="00780C44"/>
    <w:rsid w:val="008D073B"/>
    <w:rsid w:val="00946033"/>
    <w:rsid w:val="009A62CB"/>
    <w:rsid w:val="009D772D"/>
    <w:rsid w:val="00A3450A"/>
    <w:rsid w:val="00A40EA3"/>
    <w:rsid w:val="00A665B1"/>
    <w:rsid w:val="00A706C7"/>
    <w:rsid w:val="00A92443"/>
    <w:rsid w:val="00A9448E"/>
    <w:rsid w:val="00AB2C33"/>
    <w:rsid w:val="00AB4CF4"/>
    <w:rsid w:val="00B13BA2"/>
    <w:rsid w:val="00B55019"/>
    <w:rsid w:val="00C6000D"/>
    <w:rsid w:val="00C62646"/>
    <w:rsid w:val="00D206AC"/>
    <w:rsid w:val="00D43776"/>
    <w:rsid w:val="00DB2E48"/>
    <w:rsid w:val="00E005B1"/>
    <w:rsid w:val="00E467C6"/>
    <w:rsid w:val="00EE52C9"/>
    <w:rsid w:val="00F12315"/>
    <w:rsid w:val="00F84B37"/>
    <w:rsid w:val="00FA0D56"/>
    <w:rsid w:val="00FA42AA"/>
    <w:rsid w:val="00FA6376"/>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basedOn w:val="a0"/>
    <w:link w:val="a4"/>
    <w:rsid w:val="00DB2E48"/>
    <w:rPr>
      <w:rFonts w:ascii="Times New Roman" w:eastAsia="Times New Roman" w:hAnsi="Times New Roman" w:cs="Times New Roman"/>
      <w:sz w:val="24"/>
      <w:szCs w:val="24"/>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3"/>
    <w:uiPriority w:val="99"/>
    <w:unhideWhenUsed/>
    <w:rsid w:val="00DB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listpara">
    <w:name w:val="nonlistpara"/>
    <w:basedOn w:val="a"/>
    <w:rsid w:val="00A94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50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uiPriority w:val="99"/>
    <w:semiHidden/>
    <w:unhideWhenUsed/>
    <w:rsid w:val="00A3450A"/>
    <w:rPr>
      <w:rFonts w:ascii="Times New Roman" w:hAnsi="Times New Roman" w:cs="Times New Roman" w:hint="default"/>
      <w:b/>
      <w:bCs/>
      <w:i w:val="0"/>
      <w:iCs w:val="0"/>
      <w:color w:val="000080"/>
      <w:sz w:val="22"/>
      <w:szCs w:val="22"/>
      <w:u w:val="single"/>
    </w:rPr>
  </w:style>
  <w:style w:type="character" w:customStyle="1" w:styleId="s1">
    <w:name w:val="s1"/>
    <w:rsid w:val="009D772D"/>
    <w:rPr>
      <w:rFonts w:ascii="Times New Roman" w:hAnsi="Times New Roman" w:cs="Times New Roman"/>
      <w:b/>
      <w:bCs/>
      <w:color w:val="000000"/>
      <w:sz w:val="28"/>
      <w:szCs w:val="28"/>
      <w:u w:val="none"/>
      <w:effect w:val="none"/>
    </w:rPr>
  </w:style>
  <w:style w:type="character" w:customStyle="1" w:styleId="s00">
    <w:name w:val="s00"/>
    <w:rsid w:val="009D772D"/>
    <w:rPr>
      <w:rFonts w:ascii="Times New Roman" w:hAnsi="Times New Roman" w:cs="Times New Roman"/>
    </w:rPr>
  </w:style>
  <w:style w:type="character" w:customStyle="1" w:styleId="apple-converted-space">
    <w:name w:val="apple-converted-space"/>
    <w:basedOn w:val="a0"/>
    <w:rsid w:val="00494E18"/>
  </w:style>
  <w:style w:type="character" w:customStyle="1" w:styleId="s0">
    <w:name w:val="s0"/>
    <w:basedOn w:val="a0"/>
    <w:rsid w:val="00197569"/>
    <w:rPr>
      <w:rFonts w:ascii="Times New Roman" w:hAnsi="Times New Roman" w:cs="Times New Roman" w:hint="default"/>
      <w:b w:val="0"/>
      <w:bCs w:val="0"/>
      <w:i w:val="0"/>
      <w:iCs w:val="0"/>
      <w:color w:val="000000"/>
    </w:rPr>
  </w:style>
  <w:style w:type="character" w:customStyle="1" w:styleId="s19">
    <w:name w:val="s19"/>
    <w:basedOn w:val="a0"/>
    <w:rsid w:val="003705F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886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P030001386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3</cp:revision>
  <cp:lastPrinted>2016-09-15T11:50:00Z</cp:lastPrinted>
  <dcterms:created xsi:type="dcterms:W3CDTF">2016-09-15T11:57:00Z</dcterms:created>
  <dcterms:modified xsi:type="dcterms:W3CDTF">2016-09-15T11:58:00Z</dcterms:modified>
</cp:coreProperties>
</file>